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8D5" w:rsidRDefault="00195784">
      <w:pPr>
        <w:shd w:val="clear" w:color="auto" w:fill="FFFFFF"/>
        <w:spacing w:before="100" w:after="100"/>
        <w:jc w:val="center"/>
        <w:rPr>
          <w:rFonts w:ascii="Palatino Linotype" w:eastAsia="Times New Roman" w:hAnsi="Palatino Linotype" w:cs="Helvetica"/>
          <w:b/>
          <w:bCs/>
          <w:iCs/>
          <w:color w:val="000000"/>
          <w:sz w:val="24"/>
          <w:szCs w:val="24"/>
          <w:lang w:eastAsia="en-GB"/>
        </w:rPr>
      </w:pPr>
      <w:r>
        <w:rPr>
          <w:rFonts w:ascii="Palatino Linotype" w:eastAsia="Times New Roman" w:hAnsi="Palatino Linotype" w:cs="Helvetica"/>
          <w:b/>
          <w:bCs/>
          <w:iCs/>
          <w:color w:val="000000"/>
          <w:sz w:val="24"/>
          <w:szCs w:val="24"/>
          <w:lang w:eastAsia="en-GB"/>
        </w:rPr>
        <w:t>Paradigm Shifts and the Development of Agricultural Mechanization in Sub Saharan Africa: A Case Study of Farm Power.</w:t>
      </w:r>
    </w:p>
    <w:p w:rsidR="00E908D5" w:rsidRDefault="00195784">
      <w:pPr>
        <w:shd w:val="clear" w:color="auto" w:fill="FFFFFF"/>
        <w:spacing w:before="100" w:after="100"/>
        <w:jc w:val="center"/>
        <w:rPr>
          <w:rFonts w:ascii="Palatino Linotype" w:eastAsia="Times New Roman" w:hAnsi="Palatino Linotype" w:cs="Helvetica"/>
          <w:b/>
          <w:bCs/>
          <w:iCs/>
          <w:color w:val="000000"/>
          <w:sz w:val="24"/>
          <w:szCs w:val="24"/>
          <w:lang w:eastAsia="en-GB"/>
        </w:rPr>
      </w:pPr>
      <w:r>
        <w:rPr>
          <w:rFonts w:ascii="Palatino Linotype" w:eastAsia="Times New Roman" w:hAnsi="Palatino Linotype" w:cs="Helvetica"/>
          <w:b/>
          <w:bCs/>
          <w:iCs/>
          <w:color w:val="000000"/>
          <w:sz w:val="24"/>
          <w:szCs w:val="24"/>
          <w:lang w:eastAsia="en-GB"/>
        </w:rPr>
        <w:t>By Geoffrey C. Mrema</w:t>
      </w:r>
    </w:p>
    <w:p w:rsidR="00E908D5" w:rsidRDefault="00E908D5">
      <w:pPr>
        <w:shd w:val="clear" w:color="auto" w:fill="FFFFFF"/>
        <w:spacing w:before="100" w:after="100"/>
        <w:rPr>
          <w:rFonts w:ascii="Helvetica" w:eastAsia="Times New Roman" w:hAnsi="Helvetica" w:cs="Helvetica"/>
          <w:iCs/>
          <w:color w:val="000000"/>
          <w:sz w:val="20"/>
          <w:szCs w:val="20"/>
          <w:lang w:eastAsia="en-GB"/>
        </w:rPr>
      </w:pP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 xml:space="preserve"> EXECUTIVE SUMMARY </w:t>
      </w:r>
    </w:p>
    <w:p w:rsidR="00E908D5" w:rsidRDefault="00E908D5">
      <w:pPr>
        <w:pStyle w:val="ParadigmH1"/>
        <w:numPr>
          <w:ilvl w:val="0"/>
          <w:numId w:val="0"/>
        </w:numPr>
        <w:tabs>
          <w:tab w:val="clear" w:pos="-21240"/>
        </w:tabs>
        <w:ind w:left="426" w:hanging="426"/>
        <w:jc w:val="both"/>
        <w:outlineLvl w:val="9"/>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Style w:val="ParadigmH1"/>
        <w:numPr>
          <w:ilvl w:val="0"/>
          <w:numId w:val="0"/>
        </w:numPr>
        <w:tabs>
          <w:tab w:val="clear" w:pos="-21240"/>
        </w:tabs>
        <w:ind w:left="426" w:hanging="426"/>
        <w:jc w:val="center"/>
        <w:outlineLvl w:val="9"/>
        <w:rPr>
          <w:color w:val="FF0000"/>
        </w:rPr>
      </w:pPr>
    </w:p>
    <w:p w:rsidR="00E908D5" w:rsidRDefault="00E908D5">
      <w:pPr>
        <w:pageBreakBefore/>
        <w:suppressAutoHyphens w:val="0"/>
        <w:spacing w:after="0"/>
      </w:pPr>
    </w:p>
    <w:p w:rsidR="00E908D5" w:rsidRDefault="00195784">
      <w:pPr>
        <w:pStyle w:val="ParadigmH1"/>
        <w:numPr>
          <w:ilvl w:val="0"/>
          <w:numId w:val="0"/>
        </w:numPr>
        <w:tabs>
          <w:tab w:val="clear" w:pos="-21240"/>
        </w:tabs>
        <w:ind w:left="426" w:hanging="426"/>
        <w:jc w:val="center"/>
        <w:outlineLvl w:val="9"/>
      </w:pPr>
      <w:r>
        <w:rPr>
          <w:color w:val="7030A0"/>
          <w:spacing w:val="20"/>
          <w:sz w:val="24"/>
          <w:szCs w:val="24"/>
        </w:rPr>
        <w:t>InTRODUCTION</w:t>
      </w:r>
    </w:p>
    <w:p w:rsidR="00E908D5" w:rsidRDefault="00195784">
      <w:pPr>
        <w:pStyle w:val="ParadigmH1"/>
        <w:numPr>
          <w:ilvl w:val="0"/>
          <w:numId w:val="32"/>
        </w:numPr>
        <w:tabs>
          <w:tab w:val="clear" w:pos="-21240"/>
        </w:tabs>
        <w:ind w:left="426" w:hanging="426"/>
        <w:jc w:val="both"/>
        <w:outlineLvl w:val="9"/>
      </w:pPr>
      <w:r>
        <w:rPr>
          <w:b w:val="0"/>
          <w:bCs/>
          <w:color w:val="auto"/>
          <w:sz w:val="20"/>
          <w:szCs w:val="18"/>
          <w:u w:val="none"/>
        </w:rPr>
        <w:t xml:space="preserve">The development of mechanized agriculture using higher levels of farm power in Sub Saharan Africa [SSA] has had a chequered history over the seven decades period from 1945 to 2015 [AUC/FAO, 2018]. During this period, significant efforts have been directed at implementing programs with the objective of improving the utilization of farm power as an indispensable input in increasing agricultural productivity and overall production [see Fig 1]. This has involved improved hand tools powered by human muscles, through to implements using draft animal power [DAP] to machinery &amp; implements powered by internal combustion engines and/or electric motors such as in tractors, combine harvesters, hammer mills etc. [see Box 1 for </w:t>
      </w:r>
      <w:r>
        <w:rPr>
          <w:b w:val="0"/>
          <w:bCs/>
          <w:i/>
          <w:color w:val="auto"/>
          <w:sz w:val="20"/>
          <w:szCs w:val="18"/>
          <w:u w:val="none"/>
        </w:rPr>
        <w:t>Stages in Agricultural Mechanization Development</w:t>
      </w:r>
      <w:r>
        <w:rPr>
          <w:b w:val="0"/>
          <w:bCs/>
          <w:color w:val="auto"/>
          <w:sz w:val="20"/>
          <w:szCs w:val="18"/>
          <w:u w:val="none"/>
        </w:rPr>
        <w:t xml:space="preserve">] </w:t>
      </w:r>
    </w:p>
    <w:p w:rsidR="00E908D5" w:rsidRDefault="00195784">
      <w:pPr>
        <w:pStyle w:val="ParadigmText"/>
        <w:numPr>
          <w:ilvl w:val="0"/>
          <w:numId w:val="32"/>
        </w:numPr>
        <w:tabs>
          <w:tab w:val="clear" w:pos="-21240"/>
        </w:tabs>
        <w:ind w:left="426" w:hanging="426"/>
        <w:rPr>
          <w:szCs w:val="18"/>
        </w:rPr>
      </w:pPr>
      <w:r>
        <w:rPr>
          <w:szCs w:val="18"/>
        </w:rPr>
        <w:t xml:space="preserve">Agricultural mechanization has been widely [and still is] supported in SSA by farmers, local leaders, policy makers and politicians. It has, however, been a controversial subject in some circles including among external experts and commentators [Dumont, 1966; de Wilde, 1967; Kline et al 1969; ILO, 1973; Pingali et al, 1987; IBRD, 1987; FAO,2008; FAO &amp; UNIDO, 2009; FAO, 2013a&amp;b].  During the 20th Century, the SSA region was land surplus, [and still is in some parts in the 21st century considered to be a land surplus region] with comparatively low population density and in most countries, wages remain relatively low (Binswanger, 1986; IBRD, 1987; FAO, 2015).  </w:t>
      </w:r>
    </w:p>
    <w:p w:rsidR="00E908D5" w:rsidRDefault="00195784">
      <w:pPr>
        <w:pStyle w:val="ParadigmText"/>
        <w:numPr>
          <w:ilvl w:val="0"/>
          <w:numId w:val="32"/>
        </w:numPr>
        <w:tabs>
          <w:tab w:val="clear" w:pos="-21240"/>
        </w:tabs>
        <w:ind w:left="426" w:hanging="426"/>
      </w:pPr>
      <w:r>
        <w:rPr>
          <w:szCs w:val="18"/>
        </w:rPr>
        <w:t xml:space="preserve">SSA is also the continent which is located almost entirely in the tropics thus making any farm work, relying entirely on human muscles, to be ergonomically quite difficult and arduous [Passmore &amp; Durnin, 1955; Boshoff &amp; Minto,1974]. This is particularly the case for the power intensive field operations like primary land preparation using the hand hoe and hence the call by African Union Commission [AUC] to confine the hand-hoe to the museum and relieve the farmer of the drudgery associated with hand hoe tillage common on over 60% of the cultivated land as of 2015 [AUC/FAO, 2016]. The AUC also acknowledges the fact that if mechanization is to succeed in SSA then it must be sustainable – commercially, environmentally, and socio-economically [See Box 2 for the </w:t>
      </w:r>
      <w:r>
        <w:rPr>
          <w:i/>
          <w:szCs w:val="18"/>
        </w:rPr>
        <w:t xml:space="preserve">Ten Elements of </w:t>
      </w:r>
      <w:r>
        <w:rPr>
          <w:b/>
          <w:i/>
          <w:szCs w:val="18"/>
        </w:rPr>
        <w:t>F-SAMA- Framework for Sustainable Agricultural Mechanization in Africa</w:t>
      </w:r>
      <w:r>
        <w:rPr>
          <w:b/>
          <w:szCs w:val="18"/>
        </w:rPr>
        <w:t>]</w:t>
      </w:r>
      <w:r>
        <w:rPr>
          <w:color w:val="FF0000"/>
          <w:szCs w:val="18"/>
        </w:rPr>
        <w:t>.</w:t>
      </w:r>
      <w:r>
        <w:rPr>
          <w:szCs w:val="18"/>
        </w:rPr>
        <w:t xml:space="preserve"> </w:t>
      </w:r>
    </w:p>
    <w:p w:rsidR="00E908D5" w:rsidRDefault="00195784">
      <w:pPr>
        <w:pStyle w:val="ParadigmText"/>
        <w:numPr>
          <w:ilvl w:val="0"/>
          <w:numId w:val="32"/>
        </w:numPr>
        <w:tabs>
          <w:tab w:val="clear" w:pos="-21240"/>
        </w:tabs>
        <w:ind w:left="426" w:hanging="426"/>
        <w:rPr>
          <w:szCs w:val="18"/>
        </w:rPr>
      </w:pPr>
      <w:r>
        <w:rPr>
          <w:szCs w:val="18"/>
        </w:rPr>
        <w:t>Reflecting widespread acceptance that mechanization is desirable, the agricultural development plans of many governments in the emerging independent African nations in the 1950s and 1960s [and indeed even in Asia and Latin America], emphasized transforming the agriculture sector through mechanization based on tractorization, among other things. These plans included, for example, the Swynnerton plan in Kenya of 1954 as well as plans developed by the World Bank in Tanzania [then known as Tanganyika] (IBRD, 1960), FAO in Nigeria (FAO, 1966) and national experts in Ghana (Ghana, 1962), among others.</w:t>
      </w:r>
    </w:p>
    <w:p w:rsidR="00E908D5" w:rsidRDefault="00195784">
      <w:pPr>
        <w:pStyle w:val="ParadigmText"/>
        <w:numPr>
          <w:ilvl w:val="0"/>
          <w:numId w:val="32"/>
        </w:numPr>
        <w:tabs>
          <w:tab w:val="clear" w:pos="-21240"/>
        </w:tabs>
        <w:ind w:left="426" w:hanging="426"/>
      </w:pPr>
      <w:r>
        <w:t xml:space="preserve">The objective of this paper is to provide a summary background review of the issues covered during the development of the ten elements of the F-SAMA focusing specifically on </w:t>
      </w:r>
      <w:r>
        <w:rPr>
          <w:b/>
          <w:i/>
        </w:rPr>
        <w:t>the priority element no 1: Boosting farm power through innovative business models</w:t>
      </w:r>
      <w:r>
        <w:t>. The paper provides an analysis of the paradigm shifts which have occurred over the past several decades in the process of assisting SSA countries in increasing the availability of farm power as an important component of the agricultural mechanization inputs necessary for increasing agricultural productivity and overall production in the region. The impact of these paradigm shifts on the quest of the SSA region to attain progress in agricultural mechanization is discussed. The paper has been specifically prepared to facilitate the discussions during the AfricaMechanize Webinar 3 session on the priority element no 1 of F-SAMA.</w:t>
      </w:r>
    </w:p>
    <w:p w:rsidR="00E908D5" w:rsidRDefault="00E908D5"/>
    <w:p w:rsidR="00E908D5" w:rsidRDefault="00E908D5">
      <w:pPr>
        <w:jc w:val="center"/>
      </w:pPr>
    </w:p>
    <w:p w:rsidR="00E908D5" w:rsidRDefault="00195784">
      <w:pPr>
        <w:pStyle w:val="ParadigmText"/>
        <w:numPr>
          <w:ilvl w:val="0"/>
          <w:numId w:val="0"/>
        </w:numPr>
        <w:tabs>
          <w:tab w:val="clear" w:pos="-21240"/>
          <w:tab w:val="left" w:pos="-3240"/>
          <w:tab w:val="left" w:pos="720"/>
        </w:tabs>
        <w:ind w:left="720" w:hanging="360"/>
        <w:jc w:val="center"/>
      </w:pPr>
      <w:r>
        <w:rPr>
          <w:noProof/>
          <w:lang w:eastAsia="en-GB"/>
        </w:rPr>
        <w:drawing>
          <wp:inline distT="0" distB="0" distL="0" distR="0">
            <wp:extent cx="3464030" cy="2806385"/>
            <wp:effectExtent l="0" t="0" r="3070" b="0"/>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464030" cy="2806385"/>
                    </a:xfrm>
                    <a:prstGeom prst="rect">
                      <a:avLst/>
                    </a:prstGeom>
                    <a:noFill/>
                    <a:ln>
                      <a:noFill/>
                      <a:prstDash/>
                    </a:ln>
                  </pic:spPr>
                </pic:pic>
              </a:graphicData>
            </a:graphic>
          </wp:inline>
        </w:drawing>
      </w:r>
    </w:p>
    <w:p w:rsidR="00E908D5" w:rsidRDefault="00195784">
      <w:pPr>
        <w:suppressAutoHyphens w:val="0"/>
        <w:spacing w:after="0"/>
        <w:jc w:val="center"/>
      </w:pPr>
      <w:r>
        <w:rPr>
          <w:rFonts w:ascii="Palatino Linotype" w:eastAsia="Times New Roman" w:hAnsi="Palatino Linotype"/>
          <w:b/>
          <w:bCs/>
          <w:color w:val="619843"/>
          <w:sz w:val="20"/>
          <w:szCs w:val="20"/>
          <w:lang w:eastAsia="en-GB"/>
        </w:rPr>
        <w:t xml:space="preserve">Figure 1. </w:t>
      </w:r>
      <w:r>
        <w:rPr>
          <w:rFonts w:ascii="Palatino Linotype" w:eastAsia="Times New Roman" w:hAnsi="Palatino Linotype"/>
          <w:b/>
          <w:bCs/>
          <w:color w:val="231F20"/>
          <w:sz w:val="20"/>
          <w:szCs w:val="20"/>
          <w:lang w:eastAsia="en-GB"/>
        </w:rPr>
        <w:t>The four phases of Africa’s agricultural mechanization evolution</w:t>
      </w:r>
    </w:p>
    <w:p w:rsidR="00E908D5" w:rsidRDefault="00E908D5">
      <w:pPr>
        <w:pStyle w:val="ParadigmText"/>
        <w:numPr>
          <w:ilvl w:val="0"/>
          <w:numId w:val="0"/>
        </w:numPr>
        <w:tabs>
          <w:tab w:val="clear" w:pos="-21240"/>
        </w:tabs>
        <w:spacing w:before="0" w:after="120"/>
        <w:ind w:left="714" w:hanging="357"/>
        <w:jc w:val="center"/>
        <w:rPr>
          <w:b/>
          <w:szCs w:val="20"/>
        </w:rPr>
      </w:pP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THE TRACTORIZATION PARADIGM</w:t>
      </w:r>
    </w:p>
    <w:p w:rsidR="00E908D5" w:rsidRDefault="00195784">
      <w:pPr>
        <w:pStyle w:val="ParadigmText"/>
        <w:numPr>
          <w:ilvl w:val="0"/>
          <w:numId w:val="32"/>
        </w:numPr>
        <w:tabs>
          <w:tab w:val="clear" w:pos="-21240"/>
        </w:tabs>
        <w:ind w:left="426" w:hanging="426"/>
      </w:pPr>
      <w:r>
        <w:rPr>
          <w:szCs w:val="18"/>
        </w:rPr>
        <w:t xml:space="preserve">The </w:t>
      </w:r>
      <w:r>
        <w:rPr>
          <w:b/>
          <w:bCs/>
          <w:szCs w:val="18"/>
        </w:rPr>
        <w:t>first mechanization paradigm</w:t>
      </w:r>
      <w:r>
        <w:rPr>
          <w:szCs w:val="18"/>
        </w:rPr>
        <w:t xml:space="preserve"> was the one, which advocated for the provision of farm power, for field operations like land preparation, through mechanical technologies like tractors, without necessarily evolving through a transitional stage of using draft animals i.e., direct tractorization. This was seen then [in 1950s and early 1960s] as a feasible option given the land abundance status of many countries in SSA and the difficulties of finding alternative sources of farm power - low population made the hand tool technology not a viable option and prevalence of the tsetse fly making use of draft animals difficult in large areas of SSA. </w:t>
      </w:r>
    </w:p>
    <w:p w:rsidR="00E908D5" w:rsidRDefault="00195784">
      <w:pPr>
        <w:pStyle w:val="ParadigmText"/>
        <w:numPr>
          <w:ilvl w:val="0"/>
          <w:numId w:val="32"/>
        </w:numPr>
        <w:tabs>
          <w:tab w:val="clear" w:pos="-21240"/>
        </w:tabs>
        <w:ind w:left="426" w:hanging="426"/>
      </w:pPr>
      <w:r>
        <w:rPr>
          <w:szCs w:val="18"/>
        </w:rPr>
        <w:t xml:space="preserve">The tractorization paradigm was justified and supported then, notwithstanding </w:t>
      </w:r>
      <w:r>
        <w:rPr>
          <w:bCs/>
          <w:szCs w:val="18"/>
        </w:rPr>
        <w:t>the failure of one of the largest mechanized agriculture projects ever attempted in the world which was implemented in SSA – the Groundnut Scheme in Tanganyika [GST] in 1946-52 [Wood, 1950; Lord, 1963; Johnson &amp; Ruttan, 1994; Rizo, 2004; and Esselborn, 2013]. This failure was attributed to, among other things, poor planning coupled with the use of inappropriate mechanical technologies and implements as well as biological and agronomical constraints. The successful adoption of tractors by the European settler farmers in eastern and southern Africa during 1945-65 reinforced the case for the tractorization paradigm. Also, early indications of success in commercial agricultural production by indigenous African small and medium scale farmers [SSFs &amp; MSFs] in several settlement schemes which had been established in parts of eastern, southern, and west Africa during the 1950s &amp; 60s reinforced the case for the tractorization approach [Mayne (1954, 1955 &amp;1956); deWilde, 1967; Kates et al 1969; Kline et al, 1969; Anthony, 1970; Maina &amp; MacArthur,1970; Bunting, 1970; Gemiill &amp; Eicher, 1973]</w:t>
      </w:r>
      <w:r>
        <w:rPr>
          <w:b/>
          <w:caps/>
          <w:szCs w:val="18"/>
        </w:rPr>
        <w:t xml:space="preserve">. </w:t>
      </w:r>
    </w:p>
    <w:p w:rsidR="00E908D5" w:rsidRDefault="00195784" w:rsidP="00F126A6">
      <w:pPr>
        <w:pStyle w:val="ParadigmText"/>
        <w:numPr>
          <w:ilvl w:val="0"/>
          <w:numId w:val="0"/>
        </w:numPr>
        <w:tabs>
          <w:tab w:val="clear" w:pos="-21240"/>
        </w:tabs>
        <w:ind w:left="720" w:hanging="360"/>
        <w:jc w:val="center"/>
      </w:pPr>
      <w:r>
        <w:rPr>
          <w:b/>
          <w:bCs/>
          <w:noProof/>
          <w:szCs w:val="18"/>
          <w:lang w:eastAsia="en-GB"/>
        </w:rPr>
        <w:lastRenderedPageBreak/>
        <w:drawing>
          <wp:anchor distT="0" distB="0" distL="114300" distR="114300" simplePos="0" relativeHeight="251660288" behindDoc="0" locked="0" layoutInCell="1" allowOverlap="1">
            <wp:simplePos x="0" y="0"/>
            <wp:positionH relativeFrom="column">
              <wp:posOffset>82550</wp:posOffset>
            </wp:positionH>
            <wp:positionV relativeFrom="paragraph">
              <wp:posOffset>0</wp:posOffset>
            </wp:positionV>
            <wp:extent cx="5593080" cy="4747260"/>
            <wp:effectExtent l="0" t="0" r="7620" b="0"/>
            <wp:wrapSquare wrapText="bothSides"/>
            <wp:docPr id="2"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3080" cy="474726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Pr>
          <w:b/>
          <w:bCs/>
          <w:color w:val="002060"/>
          <w:szCs w:val="18"/>
          <w:lang w:val="en-US"/>
        </w:rPr>
        <w:t xml:space="preserve">Box 1: </w:t>
      </w:r>
      <w:r>
        <w:rPr>
          <w:b/>
          <w:bCs/>
          <w:iCs/>
          <w:color w:val="002060"/>
          <w:szCs w:val="20"/>
        </w:rPr>
        <w:t>Stages in agricultural mechanization development</w:t>
      </w:r>
    </w:p>
    <w:p w:rsidR="00E908D5" w:rsidRDefault="00195784">
      <w:pPr>
        <w:pStyle w:val="ParadigmText"/>
        <w:numPr>
          <w:ilvl w:val="0"/>
          <w:numId w:val="0"/>
        </w:numPr>
        <w:tabs>
          <w:tab w:val="clear" w:pos="-21240"/>
        </w:tabs>
        <w:spacing w:before="0" w:after="0"/>
        <w:ind w:left="426" w:hanging="426"/>
        <w:jc w:val="center"/>
      </w:pPr>
      <w:r>
        <w:rPr>
          <w:rFonts w:cs="Zwizz-Bold"/>
          <w:b/>
          <w:bCs/>
          <w:color w:val="000000"/>
          <w:szCs w:val="20"/>
        </w:rPr>
        <w:t xml:space="preserve">Box 2. </w:t>
      </w:r>
      <w:r>
        <w:rPr>
          <w:rFonts w:cs="Zwizz-Bold"/>
          <w:b/>
          <w:bCs/>
          <w:color w:val="000000"/>
          <w:szCs w:val="20"/>
        </w:rPr>
        <w:tab/>
        <w:t>The ten priority elements of the Framework for SAMA [F-SAMA]</w:t>
      </w:r>
    </w:p>
    <w:tbl>
      <w:tblPr>
        <w:tblW w:w="5000" w:type="pct"/>
        <w:jc w:val="center"/>
        <w:tblCellMar>
          <w:left w:w="10" w:type="dxa"/>
          <w:right w:w="10" w:type="dxa"/>
        </w:tblCellMar>
        <w:tblLook w:val="0000" w:firstRow="0" w:lastRow="0" w:firstColumn="0" w:lastColumn="0" w:noHBand="0" w:noVBand="0"/>
      </w:tblPr>
      <w:tblGrid>
        <w:gridCol w:w="8981"/>
      </w:tblGrid>
      <w:tr w:rsidR="00E908D5">
        <w:trPr>
          <w:jc w:val="center"/>
        </w:trPr>
        <w:tc>
          <w:tcPr>
            <w:tcW w:w="9314" w:type="dxa"/>
            <w:tcBorders>
              <w:top w:val="double" w:sz="12" w:space="0" w:color="009900"/>
              <w:left w:val="double" w:sz="12" w:space="0" w:color="009900"/>
              <w:bottom w:val="double" w:sz="12" w:space="0" w:color="009900"/>
              <w:right w:val="double" w:sz="12" w:space="0" w:color="009900"/>
            </w:tcBorders>
            <w:shd w:val="clear" w:color="auto" w:fill="auto"/>
            <w:tcMar>
              <w:top w:w="0" w:type="dxa"/>
              <w:left w:w="108" w:type="dxa"/>
              <w:bottom w:w="0" w:type="dxa"/>
              <w:right w:w="108" w:type="dxa"/>
            </w:tcMar>
          </w:tcPr>
          <w:p w:rsidR="00E908D5" w:rsidRDefault="00195784">
            <w:pPr>
              <w:autoSpaceDE w:val="0"/>
              <w:spacing w:after="0"/>
              <w:jc w:val="both"/>
            </w:pPr>
            <w:bookmarkStart w:id="0" w:name="_Hlk69655843"/>
            <w:r>
              <w:rPr>
                <w:rFonts w:ascii="Palatino Linotype" w:hAnsi="Palatino Linotype" w:cs="Zwizz-Bold"/>
                <w:bCs/>
                <w:color w:val="002060"/>
                <w:sz w:val="18"/>
                <w:szCs w:val="18"/>
              </w:rPr>
              <w:t xml:space="preserve">The framework for SAMA has ten priority elements with - </w:t>
            </w:r>
            <w:r>
              <w:rPr>
                <w:rFonts w:ascii="Palatino Linotype" w:hAnsi="Palatino Linotype" w:cs="Zwizz-Bold"/>
                <w:b/>
                <w:bCs/>
                <w:color w:val="002060"/>
                <w:sz w:val="18"/>
                <w:szCs w:val="18"/>
                <w:u w:val="single"/>
              </w:rPr>
              <w:t>eight</w:t>
            </w:r>
            <w:r>
              <w:rPr>
                <w:rFonts w:ascii="Palatino Linotype" w:hAnsi="Palatino Linotype" w:cs="Zwizz-Bold"/>
                <w:bCs/>
                <w:color w:val="002060"/>
                <w:sz w:val="18"/>
                <w:szCs w:val="18"/>
              </w:rPr>
              <w:t xml:space="preserve"> of them clustered around </w:t>
            </w:r>
            <w:r>
              <w:rPr>
                <w:rFonts w:ascii="Palatino Linotype" w:hAnsi="Palatino Linotype" w:cs="Zwizz-Bold"/>
                <w:bCs/>
                <w:i/>
                <w:color w:val="002060"/>
                <w:sz w:val="18"/>
                <w:szCs w:val="18"/>
              </w:rPr>
              <w:t>three sustainability pillars [Commercial, Environmental and Socio-economic</w:t>
            </w:r>
            <w:r>
              <w:rPr>
                <w:rFonts w:ascii="Palatino Linotype" w:hAnsi="Palatino Linotype" w:cs="Zwizz-Bold"/>
                <w:bCs/>
                <w:color w:val="002060"/>
                <w:sz w:val="18"/>
                <w:szCs w:val="18"/>
              </w:rPr>
              <w:t xml:space="preserve">] and </w:t>
            </w:r>
            <w:r>
              <w:rPr>
                <w:rFonts w:ascii="Palatino Linotype" w:hAnsi="Palatino Linotype" w:cs="Zwizz-Bold"/>
                <w:b/>
                <w:bCs/>
                <w:color w:val="002060"/>
                <w:sz w:val="18"/>
                <w:szCs w:val="18"/>
                <w:u w:val="single"/>
              </w:rPr>
              <w:t>two</w:t>
            </w:r>
            <w:r>
              <w:rPr>
                <w:rFonts w:ascii="Palatino Linotype" w:hAnsi="Palatino Linotype" w:cs="Zwizz-Bold"/>
                <w:bCs/>
                <w:color w:val="002060"/>
                <w:sz w:val="18"/>
                <w:szCs w:val="18"/>
              </w:rPr>
              <w:t xml:space="preserve"> elements are </w:t>
            </w:r>
            <w:r>
              <w:rPr>
                <w:rFonts w:ascii="Palatino Linotype" w:hAnsi="Palatino Linotype" w:cs="Zwizz-Bold"/>
                <w:bCs/>
                <w:i/>
                <w:color w:val="002060"/>
                <w:sz w:val="18"/>
                <w:szCs w:val="18"/>
              </w:rPr>
              <w:t>overarching and cut across</w:t>
            </w:r>
            <w:r>
              <w:rPr>
                <w:rFonts w:ascii="Palatino Linotype" w:hAnsi="Palatino Linotype" w:cs="Zwizz-Bold"/>
                <w:bCs/>
                <w:color w:val="002060"/>
                <w:sz w:val="18"/>
                <w:szCs w:val="18"/>
              </w:rPr>
              <w:t xml:space="preserve">. Each element has several options, and it is up to countries and sub-regions to decide on which one to pursue depending on prevailing local conditions.   </w:t>
            </w:r>
          </w:p>
          <w:p w:rsidR="00E908D5" w:rsidRDefault="00195784">
            <w:pPr>
              <w:autoSpaceDE w:val="0"/>
              <w:spacing w:after="0"/>
              <w:jc w:val="both"/>
              <w:rPr>
                <w:rFonts w:ascii="Palatino Linotype" w:hAnsi="Palatino Linotype" w:cs="Zwizz-Bold"/>
                <w:b/>
                <w:bCs/>
                <w:color w:val="002060"/>
                <w:sz w:val="18"/>
                <w:szCs w:val="18"/>
              </w:rPr>
            </w:pPr>
            <w:r>
              <w:rPr>
                <w:rFonts w:ascii="Palatino Linotype" w:hAnsi="Palatino Linotype" w:cs="Zwizz-Bold"/>
                <w:b/>
                <w:bCs/>
                <w:color w:val="002060"/>
                <w:sz w:val="18"/>
                <w:szCs w:val="18"/>
              </w:rPr>
              <w:t xml:space="preserve">The ten elements are: </w:t>
            </w:r>
          </w:p>
          <w:p w:rsidR="00E908D5" w:rsidRDefault="00195784">
            <w:pPr>
              <w:pStyle w:val="ListParagraph"/>
              <w:suppressAutoHyphens w:val="0"/>
              <w:autoSpaceDE w:val="0"/>
              <w:spacing w:after="0"/>
              <w:ind w:left="317" w:hanging="325"/>
            </w:pPr>
            <w:r>
              <w:rPr>
                <w:rFonts w:ascii="Palatino Linotype" w:hAnsi="Palatino Linotype"/>
                <w:b/>
                <w:bCs/>
                <w:sz w:val="18"/>
                <w:szCs w:val="18"/>
                <w:u w:val="single"/>
              </w:rPr>
              <w:t xml:space="preserve">A. </w:t>
            </w:r>
            <w:r>
              <w:rPr>
                <w:rFonts w:ascii="Palatino Linotype" w:hAnsi="Palatino Linotype"/>
                <w:b/>
                <w:bCs/>
                <w:color w:val="7030A0"/>
                <w:sz w:val="18"/>
                <w:szCs w:val="18"/>
                <w:u w:val="single"/>
              </w:rPr>
              <w:t>UNDER THE COMMERCIAL SUSTAINABILITY PILLAR</w:t>
            </w:r>
            <w:r>
              <w:rPr>
                <w:rFonts w:ascii="Palatino Linotype" w:hAnsi="Palatino Linotype"/>
                <w:b/>
                <w:bCs/>
                <w:sz w:val="18"/>
                <w:szCs w:val="18"/>
                <w:u w:val="single"/>
              </w:rPr>
              <w:t>:</w:t>
            </w:r>
          </w:p>
          <w:p w:rsidR="00E908D5" w:rsidRDefault="00195784">
            <w:pPr>
              <w:pStyle w:val="ListParagraph"/>
              <w:numPr>
                <w:ilvl w:val="0"/>
                <w:numId w:val="33"/>
              </w:numPr>
              <w:suppressAutoHyphens w:val="0"/>
              <w:autoSpaceDE w:val="0"/>
              <w:spacing w:after="0"/>
              <w:ind w:left="417" w:hanging="417"/>
              <w:jc w:val="both"/>
              <w:textAlignment w:val="auto"/>
            </w:pPr>
            <w:r>
              <w:rPr>
                <w:rFonts w:ascii="Palatino Linotype" w:hAnsi="Palatino Linotype"/>
                <w:color w:val="FF0000"/>
                <w:sz w:val="18"/>
                <w:szCs w:val="18"/>
              </w:rPr>
              <w:t>Element 1</w:t>
            </w:r>
            <w:r>
              <w:rPr>
                <w:rFonts w:ascii="Palatino Linotype" w:hAnsi="Palatino Linotype"/>
                <w:sz w:val="18"/>
                <w:szCs w:val="18"/>
              </w:rPr>
              <w:t xml:space="preserve">: Boosting </w:t>
            </w:r>
            <w:r>
              <w:rPr>
                <w:rFonts w:ascii="Palatino Linotype" w:hAnsi="Palatino Linotype"/>
                <w:b/>
                <w:sz w:val="18"/>
                <w:szCs w:val="18"/>
              </w:rPr>
              <w:t>farm power</w:t>
            </w:r>
            <w:r>
              <w:rPr>
                <w:rFonts w:ascii="Palatino Linotype" w:hAnsi="Palatino Linotype"/>
                <w:sz w:val="18"/>
                <w:szCs w:val="18"/>
              </w:rPr>
              <w:t xml:space="preserve"> through appropriate technologies and innovative business models.</w:t>
            </w:r>
          </w:p>
          <w:p w:rsidR="00E908D5" w:rsidRDefault="00195784">
            <w:pPr>
              <w:pStyle w:val="ListParagraph"/>
              <w:numPr>
                <w:ilvl w:val="0"/>
                <w:numId w:val="33"/>
              </w:numPr>
              <w:suppressAutoHyphens w:val="0"/>
              <w:autoSpaceDE w:val="0"/>
              <w:spacing w:after="0"/>
              <w:ind w:left="417" w:hanging="417"/>
              <w:jc w:val="both"/>
              <w:textAlignment w:val="auto"/>
            </w:pPr>
            <w:r>
              <w:rPr>
                <w:rFonts w:ascii="Palatino Linotype" w:hAnsi="Palatino Linotype"/>
                <w:color w:val="FF0000"/>
                <w:sz w:val="18"/>
                <w:szCs w:val="18"/>
              </w:rPr>
              <w:t>Element 2</w:t>
            </w:r>
            <w:r>
              <w:rPr>
                <w:rFonts w:ascii="Palatino Linotype" w:hAnsi="Palatino Linotype"/>
                <w:sz w:val="18"/>
                <w:szCs w:val="18"/>
              </w:rPr>
              <w:t xml:space="preserve">: Promoting innovative </w:t>
            </w:r>
            <w:r>
              <w:rPr>
                <w:rFonts w:ascii="Palatino Linotype" w:hAnsi="Palatino Linotype"/>
                <w:b/>
                <w:bCs/>
                <w:sz w:val="18"/>
                <w:szCs w:val="18"/>
              </w:rPr>
              <w:t>financing</w:t>
            </w:r>
            <w:r>
              <w:rPr>
                <w:rFonts w:ascii="Palatino Linotype" w:hAnsi="Palatino Linotype"/>
                <w:sz w:val="18"/>
                <w:szCs w:val="18"/>
              </w:rPr>
              <w:t xml:space="preserve"> mechanisms for agricultural mechanization.</w:t>
            </w:r>
          </w:p>
          <w:p w:rsidR="00E908D5" w:rsidRDefault="00195784">
            <w:pPr>
              <w:pStyle w:val="ListParagraph"/>
              <w:numPr>
                <w:ilvl w:val="0"/>
                <w:numId w:val="33"/>
              </w:numPr>
              <w:suppressAutoHyphens w:val="0"/>
              <w:autoSpaceDE w:val="0"/>
              <w:spacing w:after="0"/>
              <w:ind w:left="417" w:hanging="417"/>
              <w:jc w:val="both"/>
              <w:textAlignment w:val="auto"/>
            </w:pPr>
            <w:r>
              <w:rPr>
                <w:rFonts w:ascii="Palatino Linotype" w:hAnsi="Palatino Linotype"/>
                <w:color w:val="FF0000"/>
                <w:sz w:val="18"/>
                <w:szCs w:val="18"/>
              </w:rPr>
              <w:t>Element 3</w:t>
            </w:r>
            <w:r>
              <w:rPr>
                <w:rFonts w:ascii="Palatino Linotype" w:hAnsi="Palatino Linotype"/>
                <w:sz w:val="18"/>
                <w:szCs w:val="18"/>
              </w:rPr>
              <w:t>: Building sustainable systems for manufacture and distribution of agricultural mechanization inputs.</w:t>
            </w:r>
          </w:p>
          <w:p w:rsidR="00E908D5" w:rsidRDefault="00195784">
            <w:pPr>
              <w:pStyle w:val="ListParagraph"/>
              <w:numPr>
                <w:ilvl w:val="0"/>
                <w:numId w:val="33"/>
              </w:numPr>
              <w:suppressAutoHyphens w:val="0"/>
              <w:autoSpaceDE w:val="0"/>
              <w:spacing w:after="0"/>
              <w:ind w:left="417" w:hanging="417"/>
              <w:jc w:val="both"/>
              <w:textAlignment w:val="auto"/>
            </w:pPr>
            <w:r>
              <w:rPr>
                <w:rFonts w:ascii="Palatino Linotype" w:hAnsi="Palatino Linotype"/>
                <w:color w:val="FF0000"/>
                <w:sz w:val="18"/>
                <w:szCs w:val="18"/>
              </w:rPr>
              <w:t>Element 4</w:t>
            </w:r>
            <w:r>
              <w:rPr>
                <w:rFonts w:ascii="Palatino Linotype" w:hAnsi="Palatino Linotype"/>
                <w:sz w:val="18"/>
                <w:szCs w:val="18"/>
              </w:rPr>
              <w:t xml:space="preserve">: </w:t>
            </w:r>
            <w:r>
              <w:rPr>
                <w:rFonts w:ascii="Palatino Linotype" w:hAnsi="Palatino Linotype"/>
                <w:b/>
                <w:sz w:val="18"/>
                <w:szCs w:val="18"/>
              </w:rPr>
              <w:t>Sustainable mechanization</w:t>
            </w:r>
            <w:r>
              <w:rPr>
                <w:rFonts w:ascii="Palatino Linotype" w:hAnsi="Palatino Linotype"/>
                <w:sz w:val="18"/>
                <w:szCs w:val="18"/>
              </w:rPr>
              <w:t xml:space="preserve"> across agri-food </w:t>
            </w:r>
            <w:r>
              <w:rPr>
                <w:rFonts w:ascii="Palatino Linotype" w:hAnsi="Palatino Linotype"/>
                <w:b/>
                <w:sz w:val="18"/>
                <w:szCs w:val="18"/>
              </w:rPr>
              <w:t>value chains</w:t>
            </w:r>
            <w:r>
              <w:rPr>
                <w:rFonts w:ascii="Palatino Linotype" w:hAnsi="Palatino Linotype"/>
                <w:sz w:val="18"/>
                <w:szCs w:val="18"/>
              </w:rPr>
              <w:t xml:space="preserve"> </w:t>
            </w:r>
          </w:p>
          <w:p w:rsidR="00E908D5" w:rsidRDefault="00195784">
            <w:pPr>
              <w:pStyle w:val="ListParagraph"/>
              <w:numPr>
                <w:ilvl w:val="0"/>
                <w:numId w:val="33"/>
              </w:numPr>
              <w:suppressAutoHyphens w:val="0"/>
              <w:autoSpaceDE w:val="0"/>
              <w:spacing w:after="0"/>
              <w:ind w:left="417" w:hanging="417"/>
              <w:jc w:val="both"/>
              <w:textAlignment w:val="auto"/>
            </w:pPr>
            <w:r>
              <w:rPr>
                <w:rFonts w:ascii="Palatino Linotype" w:hAnsi="Palatino Linotype"/>
                <w:color w:val="FF0000"/>
                <w:sz w:val="18"/>
                <w:szCs w:val="18"/>
              </w:rPr>
              <w:t>Element 5</w:t>
            </w:r>
            <w:r>
              <w:rPr>
                <w:rFonts w:ascii="Palatino Linotype" w:hAnsi="Palatino Linotype"/>
                <w:sz w:val="18"/>
                <w:szCs w:val="18"/>
              </w:rPr>
              <w:t xml:space="preserve">: Innovative systems for sustainable </w:t>
            </w:r>
            <w:r>
              <w:rPr>
                <w:rFonts w:ascii="Palatino Linotype" w:hAnsi="Palatino Linotype"/>
                <w:b/>
                <w:sz w:val="18"/>
                <w:szCs w:val="18"/>
              </w:rPr>
              <w:t>technology development and transfer</w:t>
            </w:r>
            <w:r>
              <w:rPr>
                <w:rFonts w:ascii="Palatino Linotype" w:hAnsi="Palatino Linotype"/>
                <w:sz w:val="18"/>
                <w:szCs w:val="18"/>
              </w:rPr>
              <w:t>.</w:t>
            </w:r>
          </w:p>
          <w:p w:rsidR="00E908D5" w:rsidRDefault="00195784">
            <w:pPr>
              <w:pStyle w:val="ListParagraph"/>
              <w:suppressAutoHyphens w:val="0"/>
              <w:autoSpaceDE w:val="0"/>
              <w:spacing w:after="0"/>
              <w:ind w:left="317" w:hanging="325"/>
              <w:rPr>
                <w:rFonts w:ascii="Palatino Linotype" w:hAnsi="Palatino Linotype"/>
                <w:b/>
                <w:bCs/>
                <w:color w:val="7030A0"/>
                <w:sz w:val="18"/>
                <w:szCs w:val="18"/>
                <w:u w:val="single"/>
              </w:rPr>
            </w:pPr>
            <w:r>
              <w:rPr>
                <w:rFonts w:ascii="Palatino Linotype" w:hAnsi="Palatino Linotype"/>
                <w:b/>
                <w:bCs/>
                <w:color w:val="7030A0"/>
                <w:sz w:val="18"/>
                <w:szCs w:val="18"/>
                <w:u w:val="single"/>
              </w:rPr>
              <w:t>B. UNDER THE ENVIRONMENTAL SUSTAINABILITY PILLAR:</w:t>
            </w:r>
          </w:p>
          <w:p w:rsidR="00E908D5" w:rsidRDefault="00195784">
            <w:pPr>
              <w:pStyle w:val="ListParagraph"/>
              <w:numPr>
                <w:ilvl w:val="2"/>
                <w:numId w:val="34"/>
              </w:numPr>
              <w:suppressAutoHyphens w:val="0"/>
              <w:autoSpaceDE w:val="0"/>
              <w:spacing w:after="0"/>
              <w:ind w:left="417" w:hanging="283"/>
              <w:textAlignment w:val="auto"/>
            </w:pPr>
            <w:r>
              <w:rPr>
                <w:rFonts w:ascii="Palatino Linotype" w:hAnsi="Palatino Linotype"/>
                <w:color w:val="FF0000"/>
                <w:sz w:val="18"/>
                <w:szCs w:val="18"/>
              </w:rPr>
              <w:t>Element 6</w:t>
            </w:r>
            <w:r>
              <w:rPr>
                <w:rFonts w:ascii="Palatino Linotype" w:hAnsi="Palatino Linotype"/>
                <w:sz w:val="18"/>
                <w:szCs w:val="18"/>
              </w:rPr>
              <w:t>: Sustainable transformation of land preparation and crop/animal husbandry practices</w:t>
            </w:r>
          </w:p>
          <w:p w:rsidR="00E908D5" w:rsidRDefault="00195784">
            <w:pPr>
              <w:suppressAutoHyphens w:val="0"/>
              <w:autoSpaceDE w:val="0"/>
              <w:spacing w:after="0"/>
              <w:rPr>
                <w:rFonts w:ascii="Palatino Linotype" w:hAnsi="Palatino Linotype"/>
                <w:b/>
                <w:bCs/>
                <w:color w:val="7030A0"/>
                <w:sz w:val="18"/>
                <w:szCs w:val="18"/>
                <w:u w:val="single"/>
              </w:rPr>
            </w:pPr>
            <w:r>
              <w:rPr>
                <w:rFonts w:ascii="Palatino Linotype" w:hAnsi="Palatino Linotype"/>
                <w:b/>
                <w:bCs/>
                <w:color w:val="7030A0"/>
                <w:sz w:val="18"/>
                <w:szCs w:val="18"/>
                <w:u w:val="single"/>
              </w:rPr>
              <w:t xml:space="preserve">C. UNDER SOCIO-ECONOMIC SUSTAINABILITY </w:t>
            </w:r>
          </w:p>
          <w:p w:rsidR="00E908D5" w:rsidRDefault="00195784">
            <w:pPr>
              <w:pStyle w:val="ListParagraph"/>
              <w:numPr>
                <w:ilvl w:val="2"/>
                <w:numId w:val="35"/>
              </w:numPr>
              <w:suppressAutoHyphens w:val="0"/>
              <w:autoSpaceDE w:val="0"/>
              <w:spacing w:after="0"/>
              <w:ind w:left="420" w:hanging="420"/>
              <w:textAlignment w:val="auto"/>
            </w:pPr>
            <w:r>
              <w:rPr>
                <w:rFonts w:ascii="Palatino Linotype" w:hAnsi="Palatino Linotype"/>
                <w:color w:val="FF0000"/>
                <w:sz w:val="18"/>
                <w:szCs w:val="18"/>
              </w:rPr>
              <w:t xml:space="preserve">Element 7: </w:t>
            </w:r>
            <w:r>
              <w:rPr>
                <w:rFonts w:ascii="Palatino Linotype" w:hAnsi="Palatino Linotype"/>
                <w:sz w:val="18"/>
                <w:szCs w:val="18"/>
              </w:rPr>
              <w:t>Social sustainability and the roles of small-scale farmers, women and youth</w:t>
            </w:r>
          </w:p>
          <w:p w:rsidR="00E908D5" w:rsidRDefault="00195784">
            <w:pPr>
              <w:pStyle w:val="ListParagraph"/>
              <w:numPr>
                <w:ilvl w:val="2"/>
                <w:numId w:val="35"/>
              </w:numPr>
              <w:suppressAutoHyphens w:val="0"/>
              <w:autoSpaceDE w:val="0"/>
              <w:spacing w:after="0"/>
              <w:ind w:left="420" w:hanging="420"/>
              <w:textAlignment w:val="auto"/>
            </w:pPr>
            <w:r>
              <w:rPr>
                <w:rFonts w:ascii="Palatino Linotype" w:hAnsi="Palatino Linotype"/>
                <w:color w:val="FF0000"/>
                <w:sz w:val="18"/>
                <w:szCs w:val="18"/>
              </w:rPr>
              <w:t xml:space="preserve">Element 8: </w:t>
            </w:r>
            <w:r>
              <w:rPr>
                <w:rFonts w:ascii="Palatino Linotype" w:hAnsi="Palatino Linotype"/>
                <w:sz w:val="18"/>
                <w:szCs w:val="18"/>
              </w:rPr>
              <w:t xml:space="preserve">Human resources development and capacity building for SAMA </w:t>
            </w:r>
          </w:p>
          <w:p w:rsidR="00E908D5" w:rsidRDefault="00195784">
            <w:pPr>
              <w:suppressAutoHyphens w:val="0"/>
              <w:autoSpaceDE w:val="0"/>
              <w:spacing w:after="0"/>
            </w:pPr>
            <w:r>
              <w:rPr>
                <w:rFonts w:ascii="Palatino Linotype" w:hAnsi="Palatino Linotype"/>
                <w:b/>
                <w:bCs/>
                <w:sz w:val="18"/>
                <w:szCs w:val="18"/>
                <w:u w:val="single"/>
              </w:rPr>
              <w:t xml:space="preserve">D. </w:t>
            </w:r>
            <w:r>
              <w:rPr>
                <w:rFonts w:ascii="Palatino Linotype" w:hAnsi="Palatino Linotype"/>
                <w:b/>
                <w:bCs/>
                <w:color w:val="7030A0"/>
                <w:sz w:val="18"/>
                <w:szCs w:val="18"/>
                <w:u w:val="single"/>
              </w:rPr>
              <w:t>OVERARCHING ELEMENTS FOR SAMA:</w:t>
            </w:r>
          </w:p>
          <w:p w:rsidR="00E908D5" w:rsidRDefault="00195784">
            <w:pPr>
              <w:pStyle w:val="ListParagraph"/>
              <w:numPr>
                <w:ilvl w:val="2"/>
                <w:numId w:val="36"/>
              </w:numPr>
              <w:suppressAutoHyphens w:val="0"/>
              <w:autoSpaceDE w:val="0"/>
              <w:spacing w:after="0"/>
              <w:ind w:left="417" w:hanging="417"/>
              <w:textAlignment w:val="auto"/>
            </w:pPr>
            <w:r>
              <w:rPr>
                <w:rFonts w:ascii="Palatino Linotype" w:hAnsi="Palatino Linotype"/>
                <w:color w:val="FF0000"/>
                <w:sz w:val="18"/>
                <w:szCs w:val="18"/>
              </w:rPr>
              <w:t>Element 9</w:t>
            </w:r>
            <w:r>
              <w:rPr>
                <w:rFonts w:ascii="Palatino Linotype" w:hAnsi="Palatino Linotype"/>
                <w:sz w:val="18"/>
                <w:szCs w:val="18"/>
              </w:rPr>
              <w:t>: Need for a l</w:t>
            </w:r>
            <w:r>
              <w:rPr>
                <w:rFonts w:ascii="Palatino Linotype" w:hAnsi="Palatino Linotype"/>
                <w:b/>
                <w:sz w:val="18"/>
                <w:szCs w:val="18"/>
              </w:rPr>
              <w:t>ong-term vision:</w:t>
            </w:r>
            <w:r>
              <w:rPr>
                <w:rFonts w:ascii="Palatino Linotype" w:hAnsi="Palatino Linotype"/>
                <w:sz w:val="18"/>
                <w:szCs w:val="18"/>
              </w:rPr>
              <w:t xml:space="preserve"> Policy and strategy issues.</w:t>
            </w:r>
          </w:p>
          <w:p w:rsidR="00E908D5" w:rsidRDefault="00195784">
            <w:pPr>
              <w:pStyle w:val="ListParagraph"/>
              <w:numPr>
                <w:ilvl w:val="2"/>
                <w:numId w:val="36"/>
              </w:numPr>
              <w:suppressAutoHyphens w:val="0"/>
              <w:autoSpaceDE w:val="0"/>
              <w:spacing w:after="0"/>
              <w:ind w:left="417" w:hanging="417"/>
              <w:textAlignment w:val="auto"/>
            </w:pPr>
            <w:r>
              <w:rPr>
                <w:rFonts w:ascii="Palatino Linotype" w:hAnsi="Palatino Linotype"/>
                <w:color w:val="FF0000"/>
                <w:sz w:val="18"/>
                <w:szCs w:val="18"/>
              </w:rPr>
              <w:t>Element 10</w:t>
            </w:r>
            <w:r>
              <w:rPr>
                <w:rFonts w:ascii="Palatino Linotype" w:hAnsi="Palatino Linotype"/>
                <w:sz w:val="18"/>
                <w:szCs w:val="18"/>
              </w:rPr>
              <w:t xml:space="preserve">: Creating sustainable institutions for </w:t>
            </w:r>
            <w:r>
              <w:rPr>
                <w:rFonts w:ascii="Palatino Linotype" w:hAnsi="Palatino Linotype"/>
                <w:b/>
                <w:sz w:val="18"/>
                <w:szCs w:val="18"/>
              </w:rPr>
              <w:t>regional cooperation and networking.</w:t>
            </w:r>
          </w:p>
          <w:p w:rsidR="00E908D5" w:rsidRDefault="00195784">
            <w:pPr>
              <w:suppressAutoHyphens w:val="0"/>
              <w:autoSpaceDE w:val="0"/>
              <w:spacing w:after="0"/>
              <w:jc w:val="right"/>
            </w:pPr>
            <w:r>
              <w:rPr>
                <w:rFonts w:ascii="Palatino Linotype" w:hAnsi="Palatino Linotype" w:cs="Zwizz-Regular"/>
                <w:b/>
                <w:bCs/>
                <w:color w:val="000000"/>
                <w:sz w:val="18"/>
                <w:szCs w:val="18"/>
              </w:rPr>
              <w:t>[</w:t>
            </w:r>
            <w:r>
              <w:rPr>
                <w:rFonts w:ascii="Palatino Linotype" w:hAnsi="Palatino Linotype" w:cs="Zwizz-Regular"/>
                <w:bCs/>
                <w:i/>
                <w:color w:val="000000"/>
                <w:sz w:val="18"/>
                <w:szCs w:val="18"/>
              </w:rPr>
              <w:t>from pg. 82-83 of FAO &amp; AUC, 2018</w:t>
            </w:r>
            <w:r>
              <w:rPr>
                <w:rFonts w:ascii="Palatino Linotype" w:hAnsi="Palatino Linotype" w:cs="Zwizz-Regular"/>
                <w:b/>
                <w:bCs/>
                <w:color w:val="000000"/>
                <w:sz w:val="18"/>
                <w:szCs w:val="18"/>
              </w:rPr>
              <w:t>].</w:t>
            </w:r>
          </w:p>
        </w:tc>
      </w:tr>
      <w:bookmarkEnd w:id="0"/>
    </w:tbl>
    <w:p w:rsidR="00E908D5" w:rsidRDefault="00E908D5">
      <w:pPr>
        <w:pStyle w:val="yiv5638611626m-8133430158613826887msolistparagraph"/>
        <w:shd w:val="clear" w:color="auto" w:fill="FFFFFF"/>
        <w:spacing w:before="0" w:after="0"/>
        <w:jc w:val="center"/>
      </w:pPr>
    </w:p>
    <w:p w:rsidR="00E908D5" w:rsidRDefault="00195784">
      <w:pPr>
        <w:pStyle w:val="ParadigmText"/>
        <w:numPr>
          <w:ilvl w:val="0"/>
          <w:numId w:val="32"/>
        </w:numPr>
        <w:tabs>
          <w:tab w:val="clear" w:pos="-21240"/>
        </w:tabs>
        <w:ind w:left="426" w:hanging="426"/>
        <w:rPr>
          <w:szCs w:val="18"/>
        </w:rPr>
      </w:pPr>
      <w:r>
        <w:rPr>
          <w:szCs w:val="18"/>
        </w:rPr>
        <w:t xml:space="preserve">The tractors and implements were supplied through the private sector with the main global manufacturers establishing their own franchises of dealers etc. throughout the SSA countries and the local financial institutions were actively involved in providing credit. Government managed and operated Tractor Hire Schemes [THS] were established in areas where the private sector was not strong and in several countries state farms were established to produce cereal grains. The tractors were used in the production of many commodities - maize, rice, wheat, sorghum and millets, pulses as well as cash crops like cotton, sisal, sugar cane, tea, and coffee. In most cases the tractors were used for primary land ploughing and harrowing with, in many cases, subsequent operations like planting and weeding being done by a combination of hand tools and/ or draft animals [deWilde, 1967; Anthony, 1970; Bunting, 1970; Gordon, 1970; Lele, 1976; Gohlich, 1984]. </w:t>
      </w:r>
    </w:p>
    <w:p w:rsidR="00E908D5" w:rsidRDefault="00195784">
      <w:pPr>
        <w:pStyle w:val="ParadigmText"/>
        <w:numPr>
          <w:ilvl w:val="0"/>
          <w:numId w:val="32"/>
        </w:numPr>
        <w:tabs>
          <w:tab w:val="clear" w:pos="-21240"/>
        </w:tabs>
        <w:ind w:left="426" w:hanging="426"/>
      </w:pPr>
      <w:r>
        <w:t>Tractor numbers in use in SSA increased from 1945 and by 1960 SSA had more tract</w:t>
      </w:r>
      <w:r>
        <w:rPr>
          <w:szCs w:val="18"/>
        </w:rPr>
        <w:t xml:space="preserve">ors in use than any of the other developing country regions/continents [Fig 2]. Most of the tractors were privately and/or cooperatively owned and managed with those under government THS being less than 10% of the national fleet [Kolawole, 1972; Muchiri &amp; Mbara, 1991, Kaul, 1991; Mrema, 1991]. </w:t>
      </w:r>
    </w:p>
    <w:p w:rsidR="00E908D5" w:rsidRDefault="00195784">
      <w:pPr>
        <w:suppressAutoHyphens w:val="0"/>
        <w:spacing w:after="0"/>
        <w:ind w:left="360"/>
        <w:jc w:val="center"/>
        <w:textAlignment w:val="auto"/>
        <w:rPr>
          <w:rFonts w:ascii="Palatino Linotype" w:hAnsi="Palatino Linotype"/>
          <w:b/>
          <w:bCs/>
          <w:sz w:val="20"/>
          <w:szCs w:val="18"/>
        </w:rPr>
      </w:pPr>
      <w:r>
        <w:rPr>
          <w:rFonts w:ascii="Palatino Linotype" w:hAnsi="Palatino Linotype"/>
          <w:b/>
          <w:bCs/>
          <w:sz w:val="20"/>
          <w:szCs w:val="18"/>
        </w:rPr>
        <w:t xml:space="preserve">Figure 2. Tractor use by region, 1961–2000. </w:t>
      </w:r>
    </w:p>
    <w:p w:rsidR="00E908D5" w:rsidRDefault="00195784">
      <w:pPr>
        <w:pStyle w:val="ParadigmText"/>
        <w:numPr>
          <w:ilvl w:val="0"/>
          <w:numId w:val="0"/>
        </w:numPr>
        <w:tabs>
          <w:tab w:val="clear" w:pos="-21240"/>
        </w:tabs>
        <w:spacing w:before="240"/>
        <w:ind w:left="720" w:hanging="360"/>
        <w:jc w:val="center"/>
      </w:pPr>
      <w:r>
        <w:rPr>
          <w:b/>
          <w:noProof/>
          <w:szCs w:val="20"/>
          <w:lang w:eastAsia="en-GB"/>
        </w:rPr>
        <mc:AlternateContent>
          <mc:Choice Requires="wpg">
            <w:drawing>
              <wp:inline distT="0" distB="0" distL="0" distR="0">
                <wp:extent cx="5946772" cy="3790956"/>
                <wp:effectExtent l="0" t="0" r="0" b="0"/>
                <wp:docPr id="3" name="Group 31"/>
                <wp:cNvGraphicFramePr/>
                <a:graphic xmlns:a="http://schemas.openxmlformats.org/drawingml/2006/main">
                  <a:graphicData uri="http://schemas.microsoft.com/office/word/2010/wordprocessingGroup">
                    <wpg:wgp>
                      <wpg:cNvGrpSpPr/>
                      <wpg:grpSpPr>
                        <a:xfrm>
                          <a:off x="0" y="0"/>
                          <a:ext cx="5946772" cy="3790956"/>
                          <a:chOff x="0" y="0"/>
                          <a:chExt cx="5946772" cy="3790956"/>
                        </a:xfrm>
                      </wpg:grpSpPr>
                      <pic:pic xmlns:pic="http://schemas.openxmlformats.org/drawingml/2006/picture">
                        <pic:nvPicPr>
                          <pic:cNvPr id="4" name="Picture 17">
                            <a:extLst>
                              <a:ext uri="{FF2B5EF4-FFF2-40B4-BE49-F238E27FC236}">
                                <a16:creationId xmlns:a16="http://schemas.microsoft.com/office/drawing/2014/main" id="{00000000-0000-0000-0000-000000000000}"/>
                              </a:ext>
                            </a:extLst>
                          </pic:cNvPr>
                          <pic:cNvPicPr>
                            <a:picLocks noChangeAspect="1"/>
                          </pic:cNvPicPr>
                        </pic:nvPicPr>
                        <pic:blipFill>
                          <a:blip r:embed="rId9"/>
                          <a:srcRect/>
                          <a:stretch>
                            <a:fillRect/>
                          </a:stretch>
                        </pic:blipFill>
                        <pic:spPr>
                          <a:xfrm>
                            <a:off x="752478" y="0"/>
                            <a:ext cx="4352928" cy="2360925"/>
                          </a:xfrm>
                          <a:prstGeom prst="rect">
                            <a:avLst/>
                          </a:prstGeom>
                          <a:noFill/>
                          <a:ln>
                            <a:noFill/>
                            <a:prstDash/>
                          </a:ln>
                        </pic:spPr>
                      </pic:pic>
                      <wpg:grpSp>
                        <wpg:cNvPr id="5" name="Group 30"/>
                        <wpg:cNvGrpSpPr/>
                        <wpg:grpSpPr>
                          <a:xfrm>
                            <a:off x="0" y="2466978"/>
                            <a:ext cx="5946772" cy="1323978"/>
                            <a:chOff x="0" y="0"/>
                            <a:chExt cx="5946772" cy="1323978"/>
                          </a:xfrm>
                        </wpg:grpSpPr>
                        <pic:pic xmlns:pic="http://schemas.openxmlformats.org/drawingml/2006/picture">
                          <pic:nvPicPr>
                            <pic:cNvPr id="6" name="Picture 16">
                              <a:extLst>
                                <a:ext uri="{FF2B5EF4-FFF2-40B4-BE49-F238E27FC236}">
                                  <a16:creationId xmlns:a16="http://schemas.microsoft.com/office/drawing/2014/main" id="{00000000-0000-0000-0000-000000000000}"/>
                                </a:ext>
                              </a:extLst>
                            </pic:cNvPr>
                            <pic:cNvPicPr>
                              <a:picLocks noChangeAspect="1"/>
                            </pic:cNvPicPr>
                          </pic:nvPicPr>
                          <pic:blipFill>
                            <a:blip r:embed="rId10"/>
                            <a:srcRect/>
                            <a:stretch>
                              <a:fillRect/>
                            </a:stretch>
                          </pic:blipFill>
                          <pic:spPr>
                            <a:xfrm>
                              <a:off x="0" y="28575"/>
                              <a:ext cx="415923" cy="1295403"/>
                            </a:xfrm>
                            <a:prstGeom prst="rect">
                              <a:avLst/>
                            </a:prstGeom>
                            <a:noFill/>
                            <a:ln>
                              <a:noFill/>
                              <a:prstDash/>
                            </a:ln>
                          </pic:spPr>
                        </pic:pic>
                        <wps:wsp>
                          <wps:cNvPr id="7" name="Text Box 27"/>
                          <wps:cNvSpPr txBox="1"/>
                          <wps:spPr>
                            <a:xfrm>
                              <a:off x="428625" y="0"/>
                              <a:ext cx="5518147" cy="1314449"/>
                            </a:xfrm>
                            <a:prstGeom prst="rect">
                              <a:avLst/>
                            </a:prstGeom>
                          </wps:spPr>
                          <wps:txbx>
                            <w:txbxContent>
                              <w:p w:rsidR="00E908D5" w:rsidRDefault="00195784">
                                <w:pPr>
                                  <w:spacing w:after="0"/>
                                  <w:ind w:left="142" w:hanging="142"/>
                                </w:pPr>
                                <w:r>
                                  <w:rPr>
                                    <w:rFonts w:ascii="Palatino Linotype" w:hAnsi="Palatino Linotype"/>
                                    <w:sz w:val="16"/>
                                    <w:szCs w:val="16"/>
                                    <w:vertAlign w:val="superscript"/>
                                    <w:lang w:val="en-US"/>
                                  </w:rPr>
                                  <w:t>1</w:t>
                                </w:r>
                                <w:r>
                                  <w:rPr>
                                    <w:rFonts w:ascii="Palatino Linotype" w:hAnsi="Palatino Linotype"/>
                                    <w:sz w:val="16"/>
                                    <w:szCs w:val="16"/>
                                    <w:lang w:val="en-US"/>
                                  </w:rPr>
                                  <w:tab/>
                                  <w:t>Asia includes the People’s Republic of China, Japan, and India as well as Oceania and Pacific countries.</w:t>
                                </w:r>
                              </w:p>
                              <w:p w:rsidR="00E908D5" w:rsidRDefault="00195784">
                                <w:pPr>
                                  <w:spacing w:after="0"/>
                                  <w:ind w:left="142" w:hanging="142"/>
                                </w:pPr>
                                <w:r>
                                  <w:rPr>
                                    <w:rFonts w:ascii="Palatino Linotype" w:hAnsi="Palatino Linotype"/>
                                    <w:sz w:val="16"/>
                                    <w:szCs w:val="16"/>
                                    <w:vertAlign w:val="superscript"/>
                                    <w:lang w:val="en-US"/>
                                  </w:rPr>
                                  <w:t>2</w:t>
                                </w:r>
                                <w:r>
                                  <w:rPr>
                                    <w:rFonts w:ascii="Palatino Linotype" w:hAnsi="Palatino Linotype"/>
                                    <w:sz w:val="16"/>
                                    <w:szCs w:val="16"/>
                                    <w:lang w:val="en-US"/>
                                  </w:rPr>
                                  <w:tab/>
                                  <w:t>North America includes United States, Canada, Bermuda, and Greenland.</w:t>
                                </w:r>
                              </w:p>
                              <w:p w:rsidR="00E908D5" w:rsidRDefault="00195784">
                                <w:pPr>
                                  <w:spacing w:after="0"/>
                                  <w:ind w:left="142" w:hanging="142"/>
                                </w:pPr>
                                <w:r>
                                  <w:rPr>
                                    <w:rFonts w:ascii="Palatino Linotype" w:hAnsi="Palatino Linotype"/>
                                    <w:sz w:val="16"/>
                                    <w:szCs w:val="16"/>
                                    <w:vertAlign w:val="superscript"/>
                                    <w:lang w:val="en-US"/>
                                  </w:rPr>
                                  <w:t>3</w:t>
                                </w:r>
                                <w:r>
                                  <w:rPr>
                                    <w:rFonts w:ascii="Palatino Linotype" w:hAnsi="Palatino Linotype"/>
                                    <w:sz w:val="16"/>
                                    <w:szCs w:val="16"/>
                                    <w:lang w:val="en-US"/>
                                  </w:rPr>
                                  <w:tab/>
                                  <w:t>Sub-Saharan Africa includes all countries on the continent except North African Arab countries (Algeria, Morocco, Tunisia, Libya, Egypt, and Sudan).</w:t>
                                </w:r>
                              </w:p>
                              <w:p w:rsidR="00E908D5" w:rsidRDefault="00195784">
                                <w:pPr>
                                  <w:spacing w:after="0"/>
                                  <w:ind w:left="142" w:hanging="142"/>
                                </w:pPr>
                                <w:r>
                                  <w:rPr>
                                    <w:rFonts w:ascii="Palatino Linotype" w:hAnsi="Palatino Linotype"/>
                                    <w:sz w:val="16"/>
                                    <w:szCs w:val="16"/>
                                    <w:vertAlign w:val="superscript"/>
                                    <w:lang w:val="en-US"/>
                                  </w:rPr>
                                  <w:t>4</w:t>
                                </w:r>
                                <w:r>
                                  <w:rPr>
                                    <w:rFonts w:ascii="Palatino Linotype" w:hAnsi="Palatino Linotype"/>
                                    <w:sz w:val="16"/>
                                    <w:szCs w:val="16"/>
                                    <w:lang w:val="en-US"/>
                                  </w:rPr>
                                  <w:tab/>
                                  <w:t>Europe includes ex-USSR up to 1990, thereafter including the Russian Federation and Ukraine and the Baltic States. ex-Asian Soviet Republics are excluded.</w:t>
                                </w:r>
                              </w:p>
                              <w:p w:rsidR="00E908D5" w:rsidRDefault="00195784">
                                <w:pPr>
                                  <w:spacing w:after="0"/>
                                  <w:ind w:left="142" w:hanging="142"/>
                                </w:pPr>
                                <w:r>
                                  <w:rPr>
                                    <w:rFonts w:ascii="Palatino Linotype" w:hAnsi="Palatino Linotype"/>
                                    <w:sz w:val="16"/>
                                    <w:szCs w:val="16"/>
                                    <w:vertAlign w:val="superscript"/>
                                    <w:lang w:val="en-US"/>
                                  </w:rPr>
                                  <w:t>5</w:t>
                                </w:r>
                                <w:r>
                                  <w:rPr>
                                    <w:rFonts w:ascii="Palatino Linotype" w:hAnsi="Palatino Linotype"/>
                                    <w:sz w:val="16"/>
                                    <w:szCs w:val="16"/>
                                    <w:lang w:val="en-US"/>
                                  </w:rPr>
                                  <w:tab/>
                                  <w:t>LAC includes Latin America and the Caribbean.</w:t>
                                </w:r>
                              </w:p>
                              <w:p w:rsidR="00E908D5" w:rsidRDefault="00195784">
                                <w:pPr>
                                  <w:spacing w:after="0"/>
                                  <w:ind w:left="142" w:hanging="142"/>
                                </w:pPr>
                                <w:r>
                                  <w:rPr>
                                    <w:rFonts w:ascii="Palatino Linotype" w:hAnsi="Palatino Linotype"/>
                                    <w:sz w:val="16"/>
                                    <w:szCs w:val="16"/>
                                    <w:vertAlign w:val="superscript"/>
                                    <w:lang w:val="en-US"/>
                                  </w:rPr>
                                  <w:t>6</w:t>
                                </w:r>
                                <w:r>
                                  <w:rPr>
                                    <w:rFonts w:ascii="Palatino Linotype" w:hAnsi="Palatino Linotype"/>
                                    <w:sz w:val="16"/>
                                    <w:szCs w:val="16"/>
                                    <w:lang w:val="en-US"/>
                                  </w:rPr>
                                  <w:tab/>
                                  <w:t>Near East includes all mid-Eastern countries and North African Arab countries</w:t>
                                </w:r>
                              </w:p>
                              <w:p w:rsidR="00E908D5" w:rsidRDefault="00195784">
                                <w:pPr>
                                  <w:spacing w:after="0"/>
                                </w:pPr>
                                <w:r>
                                  <w:rPr>
                                    <w:rFonts w:ascii="Palatino Linotype" w:hAnsi="Palatino Linotype"/>
                                    <w:b/>
                                    <w:bCs/>
                                    <w:i/>
                                    <w:iCs/>
                                    <w:sz w:val="16"/>
                                    <w:szCs w:val="16"/>
                                    <w:lang w:val="en-US"/>
                                  </w:rPr>
                                  <w:t>Source:</w:t>
                                </w:r>
                                <w:r>
                                  <w:rPr>
                                    <w:rFonts w:ascii="Palatino Linotype" w:hAnsi="Palatino Linotype"/>
                                    <w:sz w:val="16"/>
                                    <w:szCs w:val="16"/>
                                    <w:lang w:val="en-US"/>
                                  </w:rPr>
                                  <w:t xml:space="preserve">  FAOSTAT/AGS (2004).</w:t>
                                </w:r>
                              </w:p>
                            </w:txbxContent>
                          </wps:txbx>
                          <wps:bodyPr vert="horz" wrap="square" lIns="91440" tIns="45720" rIns="91440" bIns="45720" anchor="t" anchorCtr="0" compatLnSpc="1">
                            <a:noAutofit/>
                          </wps:bodyPr>
                        </wps:wsp>
                      </wpg:grpSp>
                    </wpg:wgp>
                  </a:graphicData>
                </a:graphic>
              </wp:inline>
            </w:drawing>
          </mc:Choice>
          <mc:Fallback>
            <w:pict>
              <v:group id="Group 31" o:spid="_x0000_s1026" style="width:468.25pt;height:298.5pt;mso-position-horizontal-relative:char;mso-position-vertical-relative:line" coordsize="59467,379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7524;width:43530;height:2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">
                  <v:imagedata r:id="rId11" o:title=""/>
                  <v:path arrowok="t"/>
                </v:shape>
                <v:group id="Group 30" o:spid="_x0000_s1028" style="position:absolute;top:24669;width:59467;height:13240" coordsize="59467,1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16" o:spid="_x0000_s1029" type="#_x0000_t75" style="position:absolute;top:285;width:4159;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">
                    <v:imagedata r:id="rId12" o:title=""/>
                    <v:path arrowok="t"/>
                  </v:shape>
                  <v:shapetype id="_x0000_t202" coordsize="21600,21600" o:spt="202" path="m,l,21600r21600,l21600,xe">
                    <v:stroke joinstyle="miter"/>
                    <v:path gradientshapeok="t" o:connecttype="rect"/>
                  </v:shapetype>
                  <v:shape id="Text Box 27" o:spid="_x0000_s1030" type="#_x0000_t202" style="position:absolute;left:4286;width:55181;height:1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E908D5" w:rsidRDefault="00195784">
                          <w:pPr>
                            <w:spacing w:after="0"/>
                            <w:ind w:left="142" w:hanging="142"/>
                          </w:pPr>
                          <w:r>
                            <w:rPr>
                              <w:rFonts w:ascii="Palatino Linotype" w:hAnsi="Palatino Linotype"/>
                              <w:sz w:val="16"/>
                              <w:szCs w:val="16"/>
                              <w:vertAlign w:val="superscript"/>
                              <w:lang w:val="en-US"/>
                            </w:rPr>
                            <w:t>1</w:t>
                          </w:r>
                          <w:r>
                            <w:rPr>
                              <w:rFonts w:ascii="Palatino Linotype" w:hAnsi="Palatino Linotype"/>
                              <w:sz w:val="16"/>
                              <w:szCs w:val="16"/>
                              <w:lang w:val="en-US"/>
                            </w:rPr>
                            <w:tab/>
                            <w:t>Asia includes the People’s Republic of China, Japan, and India as well as Oceania and Pacific countries.</w:t>
                          </w:r>
                        </w:p>
                        <w:p w:rsidR="00E908D5" w:rsidRDefault="00195784">
                          <w:pPr>
                            <w:spacing w:after="0"/>
                            <w:ind w:left="142" w:hanging="142"/>
                          </w:pPr>
                          <w:r>
                            <w:rPr>
                              <w:rFonts w:ascii="Palatino Linotype" w:hAnsi="Palatino Linotype"/>
                              <w:sz w:val="16"/>
                              <w:szCs w:val="16"/>
                              <w:vertAlign w:val="superscript"/>
                              <w:lang w:val="en-US"/>
                            </w:rPr>
                            <w:t>2</w:t>
                          </w:r>
                          <w:r>
                            <w:rPr>
                              <w:rFonts w:ascii="Palatino Linotype" w:hAnsi="Palatino Linotype"/>
                              <w:sz w:val="16"/>
                              <w:szCs w:val="16"/>
                              <w:lang w:val="en-US"/>
                            </w:rPr>
                            <w:tab/>
                            <w:t>North America includes United States, Canada, Bermuda, and Greenland.</w:t>
                          </w:r>
                        </w:p>
                        <w:p w:rsidR="00E908D5" w:rsidRDefault="00195784">
                          <w:pPr>
                            <w:spacing w:after="0"/>
                            <w:ind w:left="142" w:hanging="142"/>
                          </w:pPr>
                          <w:r>
                            <w:rPr>
                              <w:rFonts w:ascii="Palatino Linotype" w:hAnsi="Palatino Linotype"/>
                              <w:sz w:val="16"/>
                              <w:szCs w:val="16"/>
                              <w:vertAlign w:val="superscript"/>
                              <w:lang w:val="en-US"/>
                            </w:rPr>
                            <w:t>3</w:t>
                          </w:r>
                          <w:r>
                            <w:rPr>
                              <w:rFonts w:ascii="Palatino Linotype" w:hAnsi="Palatino Linotype"/>
                              <w:sz w:val="16"/>
                              <w:szCs w:val="16"/>
                              <w:lang w:val="en-US"/>
                            </w:rPr>
                            <w:tab/>
                            <w:t xml:space="preserve">Sub-Saharan Africa includes all countries on the continent except </w:t>
                          </w:r>
                          <w:r>
                            <w:rPr>
                              <w:rFonts w:ascii="Palatino Linotype" w:hAnsi="Palatino Linotype"/>
                              <w:sz w:val="16"/>
                              <w:szCs w:val="16"/>
                              <w:lang w:val="en-US"/>
                            </w:rPr>
                            <w:t>North African Arab countries (Algeria, Morocco, Tunisia, Libya, Egypt, and Sudan).</w:t>
                          </w:r>
                        </w:p>
                        <w:p w:rsidR="00E908D5" w:rsidRDefault="00195784">
                          <w:pPr>
                            <w:spacing w:after="0"/>
                            <w:ind w:left="142" w:hanging="142"/>
                          </w:pPr>
                          <w:r>
                            <w:rPr>
                              <w:rFonts w:ascii="Palatino Linotype" w:hAnsi="Palatino Linotype"/>
                              <w:sz w:val="16"/>
                              <w:szCs w:val="16"/>
                              <w:vertAlign w:val="superscript"/>
                              <w:lang w:val="en-US"/>
                            </w:rPr>
                            <w:t>4</w:t>
                          </w:r>
                          <w:r>
                            <w:rPr>
                              <w:rFonts w:ascii="Palatino Linotype" w:hAnsi="Palatino Linotype"/>
                              <w:sz w:val="16"/>
                              <w:szCs w:val="16"/>
                              <w:lang w:val="en-US"/>
                            </w:rPr>
                            <w:tab/>
                            <w:t>Europe includes ex-USSR up to 1990, thereafter including the Russian Federation and Ukraine and the Baltic States. ex-Asian Soviet Republics are excluded.</w:t>
                          </w:r>
                        </w:p>
                        <w:p w:rsidR="00E908D5" w:rsidRDefault="00195784">
                          <w:pPr>
                            <w:spacing w:after="0"/>
                            <w:ind w:left="142" w:hanging="142"/>
                          </w:pPr>
                          <w:r>
                            <w:rPr>
                              <w:rFonts w:ascii="Palatino Linotype" w:hAnsi="Palatino Linotype"/>
                              <w:sz w:val="16"/>
                              <w:szCs w:val="16"/>
                              <w:vertAlign w:val="superscript"/>
                              <w:lang w:val="en-US"/>
                            </w:rPr>
                            <w:t>5</w:t>
                          </w:r>
                          <w:r>
                            <w:rPr>
                              <w:rFonts w:ascii="Palatino Linotype" w:hAnsi="Palatino Linotype"/>
                              <w:sz w:val="16"/>
                              <w:szCs w:val="16"/>
                              <w:lang w:val="en-US"/>
                            </w:rPr>
                            <w:tab/>
                            <w:t>LAC includes L</w:t>
                          </w:r>
                          <w:r>
                            <w:rPr>
                              <w:rFonts w:ascii="Palatino Linotype" w:hAnsi="Palatino Linotype"/>
                              <w:sz w:val="16"/>
                              <w:szCs w:val="16"/>
                              <w:lang w:val="en-US"/>
                            </w:rPr>
                            <w:t>atin America and the Caribbean.</w:t>
                          </w:r>
                        </w:p>
                        <w:p w:rsidR="00E908D5" w:rsidRDefault="00195784">
                          <w:pPr>
                            <w:spacing w:after="0"/>
                            <w:ind w:left="142" w:hanging="142"/>
                          </w:pPr>
                          <w:r>
                            <w:rPr>
                              <w:rFonts w:ascii="Palatino Linotype" w:hAnsi="Palatino Linotype"/>
                              <w:sz w:val="16"/>
                              <w:szCs w:val="16"/>
                              <w:vertAlign w:val="superscript"/>
                              <w:lang w:val="en-US"/>
                            </w:rPr>
                            <w:t>6</w:t>
                          </w:r>
                          <w:r>
                            <w:rPr>
                              <w:rFonts w:ascii="Palatino Linotype" w:hAnsi="Palatino Linotype"/>
                              <w:sz w:val="16"/>
                              <w:szCs w:val="16"/>
                              <w:lang w:val="en-US"/>
                            </w:rPr>
                            <w:tab/>
                            <w:t>Near East includes all mid-Eastern countries and North African Arab countries</w:t>
                          </w:r>
                        </w:p>
                        <w:p w:rsidR="00E908D5" w:rsidRDefault="00195784">
                          <w:pPr>
                            <w:spacing w:after="0"/>
                          </w:pPr>
                          <w:r>
                            <w:rPr>
                              <w:rFonts w:ascii="Palatino Linotype" w:hAnsi="Palatino Linotype"/>
                              <w:b/>
                              <w:bCs/>
                              <w:i/>
                              <w:iCs/>
                              <w:sz w:val="16"/>
                              <w:szCs w:val="16"/>
                              <w:lang w:val="en-US"/>
                            </w:rPr>
                            <w:t>Source:</w:t>
                          </w:r>
                          <w:r>
                            <w:rPr>
                              <w:rFonts w:ascii="Palatino Linotype" w:hAnsi="Palatino Linotype"/>
                              <w:sz w:val="16"/>
                              <w:szCs w:val="16"/>
                              <w:lang w:val="en-US"/>
                            </w:rPr>
                            <w:t xml:space="preserve">  </w:t>
                          </w:r>
                          <w:proofErr w:type="spellStart"/>
                          <w:r>
                            <w:rPr>
                              <w:rFonts w:ascii="Palatino Linotype" w:hAnsi="Palatino Linotype"/>
                              <w:sz w:val="16"/>
                              <w:szCs w:val="16"/>
                              <w:lang w:val="en-US"/>
                            </w:rPr>
                            <w:t>FAOSTAT</w:t>
                          </w:r>
                          <w:proofErr w:type="spellEnd"/>
                          <w:r>
                            <w:rPr>
                              <w:rFonts w:ascii="Palatino Linotype" w:hAnsi="Palatino Linotype"/>
                              <w:sz w:val="16"/>
                              <w:szCs w:val="16"/>
                              <w:lang w:val="en-US"/>
                            </w:rPr>
                            <w:t>/AGS (2004).</w:t>
                          </w:r>
                        </w:p>
                      </w:txbxContent>
                    </v:textbox>
                  </v:shape>
                </v:group>
                <w10:anchorlock/>
              </v:group>
            </w:pict>
          </mc:Fallback>
        </mc:AlternateContent>
      </w: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THE INTERMEDIATE TECHNOLOGY PARADIGM</w:t>
      </w:r>
    </w:p>
    <w:p w:rsidR="00E908D5" w:rsidRDefault="00195784">
      <w:pPr>
        <w:pStyle w:val="ParadigmText"/>
        <w:numPr>
          <w:ilvl w:val="0"/>
          <w:numId w:val="32"/>
        </w:numPr>
        <w:tabs>
          <w:tab w:val="clear" w:pos="-21240"/>
        </w:tabs>
        <w:ind w:left="426" w:hanging="426"/>
        <w:rPr>
          <w:szCs w:val="18"/>
        </w:rPr>
      </w:pPr>
      <w:r>
        <w:rPr>
          <w:szCs w:val="18"/>
        </w:rPr>
        <w:t xml:space="preserve">There were, however, concerns raised by several influential experts and organizations, from mid-1960s, on the impact and efficacy of the tractorization paradigm in mechanization programs in the developing countries.  These concerns were raised mostly for programs in Asia but also on those in SSA and Latin America. They included: </w:t>
      </w:r>
    </w:p>
    <w:p w:rsidR="00E908D5" w:rsidRDefault="00195784">
      <w:pPr>
        <w:pStyle w:val="ParadigmText"/>
        <w:numPr>
          <w:ilvl w:val="0"/>
          <w:numId w:val="37"/>
        </w:numPr>
        <w:tabs>
          <w:tab w:val="clear" w:pos="-21240"/>
        </w:tabs>
        <w:ind w:left="709" w:hanging="283"/>
      </w:pPr>
      <w:r>
        <w:rPr>
          <w:rFonts w:eastAsia="Palatino Linotype" w:cs="Palatino Linotype"/>
          <w:szCs w:val="18"/>
        </w:rPr>
        <w:t xml:space="preserve">A prominent French rural development expert and politician, Professor Rene Dumont, in his famous 1996 book, </w:t>
      </w:r>
      <w:r>
        <w:rPr>
          <w:rFonts w:eastAsia="Palatino Linotype" w:cs="Palatino Linotype"/>
          <w:b/>
          <w:i/>
          <w:szCs w:val="18"/>
        </w:rPr>
        <w:t>False Start in Africa</w:t>
      </w:r>
      <w:r>
        <w:rPr>
          <w:rFonts w:eastAsia="Palatino Linotype" w:cs="Palatino Linotype"/>
          <w:szCs w:val="18"/>
        </w:rPr>
        <w:t xml:space="preserve"> stated: </w:t>
      </w:r>
      <w:r>
        <w:rPr>
          <w:i/>
          <w:szCs w:val="18"/>
        </w:rPr>
        <w:t xml:space="preserve">‘The problem of mechanization is crucial because African elites are seduced by the idea of modern machines. It is difficult to convince them that agricultural progress does not depend on immediate and complete mechanization…. It is not that mechanization is </w:t>
      </w:r>
      <w:r>
        <w:rPr>
          <w:i/>
          <w:szCs w:val="18"/>
        </w:rPr>
        <w:lastRenderedPageBreak/>
        <w:t>impossible on African soil. Machines will be in wide use in the future, but there are still too many obstacles ……’</w:t>
      </w:r>
      <w:r>
        <w:rPr>
          <w:iCs/>
          <w:szCs w:val="18"/>
        </w:rPr>
        <w:t xml:space="preserve"> [Dumont, 1966]</w:t>
      </w:r>
      <w:r>
        <w:rPr>
          <w:i/>
          <w:szCs w:val="18"/>
        </w:rPr>
        <w:t xml:space="preserve">. </w:t>
      </w:r>
      <w:r>
        <w:rPr>
          <w:rStyle w:val="t"/>
          <w:szCs w:val="18"/>
        </w:rPr>
        <w:t>The ideas propounded by Professor Dumont, where he was critical of the rapid tractorization policies promoted in some African countries in the 1960s, epitomized the</w:t>
      </w:r>
      <w:r>
        <w:rPr>
          <w:rStyle w:val="t"/>
          <w:b/>
          <w:szCs w:val="18"/>
        </w:rPr>
        <w:t xml:space="preserve"> framework</w:t>
      </w:r>
      <w:r>
        <w:rPr>
          <w:rStyle w:val="t"/>
          <w:szCs w:val="18"/>
        </w:rPr>
        <w:t xml:space="preserve"> for agricultural mechanization then advocated by the French Colonial and post-colonial systems. This was based on an </w:t>
      </w:r>
      <w:r>
        <w:rPr>
          <w:rStyle w:val="t"/>
          <w:bCs/>
          <w:iCs/>
          <w:szCs w:val="18"/>
        </w:rPr>
        <w:t>evolutionary approach whereby the farm power situation was expected to evolve gradually from the hand tool technology through animal powered implements to mechanically powered machinery and equipmen</w:t>
      </w:r>
      <w:r>
        <w:rPr>
          <w:rStyle w:val="t"/>
          <w:szCs w:val="18"/>
        </w:rPr>
        <w:t>t over several decades if not centuries [Dumont, 1966; Carrilon &amp; LeMoigne, 1975; Mazoyer &amp; Roidart, 2006].</w:t>
      </w:r>
    </w:p>
    <w:p w:rsidR="00E908D5" w:rsidRDefault="00195784">
      <w:pPr>
        <w:pStyle w:val="ParadigmText"/>
        <w:numPr>
          <w:ilvl w:val="0"/>
          <w:numId w:val="37"/>
        </w:numPr>
        <w:tabs>
          <w:tab w:val="clear" w:pos="-21240"/>
        </w:tabs>
        <w:ind w:left="709" w:hanging="283"/>
      </w:pPr>
      <w:r>
        <w:rPr>
          <w:szCs w:val="18"/>
        </w:rPr>
        <w:t xml:space="preserve">The </w:t>
      </w:r>
      <w:r>
        <w:rPr>
          <w:i/>
          <w:szCs w:val="18"/>
        </w:rPr>
        <w:t>intermediate technology</w:t>
      </w:r>
      <w:r>
        <w:rPr>
          <w:szCs w:val="18"/>
        </w:rPr>
        <w:t xml:space="preserve"> movement which was becoming an influential voice in forums on the development agenda also opposed the tractorization paradigm citing several reasons – balance of payments, creating unemployment and other social concerns. They therefore advocated for more intermediate technologies such as improved hand tools, DAP etc</w:t>
      </w:r>
      <w:r w:rsidR="00C94F27">
        <w:rPr>
          <w:szCs w:val="18"/>
        </w:rPr>
        <w:t>.</w:t>
      </w:r>
      <w:r>
        <w:rPr>
          <w:szCs w:val="18"/>
        </w:rPr>
        <w:t xml:space="preserve"> as an alternative to tractorization both in the short and medium term. </w:t>
      </w:r>
      <w:r>
        <w:rPr>
          <w:szCs w:val="18"/>
          <w:lang w:val="en-US"/>
        </w:rPr>
        <w:t xml:space="preserve">The book </w:t>
      </w:r>
      <w:r>
        <w:rPr>
          <w:i/>
          <w:szCs w:val="18"/>
          <w:lang w:val="en-US"/>
        </w:rPr>
        <w:t>Small is Beautiful</w:t>
      </w:r>
      <w:r>
        <w:rPr>
          <w:szCs w:val="18"/>
          <w:lang w:val="en-US"/>
        </w:rPr>
        <w:t xml:space="preserve"> by renowned economist Dr. A. Schumacher, which advocated for intermediate</w:t>
      </w:r>
      <w:r>
        <w:rPr>
          <w:i/>
          <w:szCs w:val="18"/>
          <w:lang w:val="en-US"/>
        </w:rPr>
        <w:t xml:space="preserve"> </w:t>
      </w:r>
      <w:r>
        <w:rPr>
          <w:szCs w:val="18"/>
          <w:lang w:val="en-US"/>
        </w:rPr>
        <w:t xml:space="preserve">technologies, was highly influential especially to those in developed countries who advocated for the intermediate technology paradigm in agricultural development. Many Intermediate/Appropriate Technology [IT/AT] centers were established throughout SSA and in Asia to develop and transfer such technologies during 1970 to 2000. [Eicher &amp; Baker, 1982; IRRI, 1983; Moens &amp; Siepmann, 1984; Starkey, 1988; FAO, 2008]. </w:t>
      </w:r>
    </w:p>
    <w:p w:rsidR="00E908D5" w:rsidRDefault="00195784">
      <w:pPr>
        <w:pStyle w:val="ParadigmText"/>
        <w:numPr>
          <w:ilvl w:val="0"/>
          <w:numId w:val="37"/>
        </w:numPr>
        <w:tabs>
          <w:tab w:val="clear" w:pos="-21240"/>
        </w:tabs>
        <w:ind w:left="709" w:hanging="283"/>
      </w:pPr>
      <w:r>
        <w:rPr>
          <w:szCs w:val="18"/>
          <w:lang w:val="en-US"/>
        </w:rPr>
        <w:t xml:space="preserve">During 1970–1973, the International Labor Organization (ILO) of the United Nations [UN] undertook several case studies on mechanization in the developing world – the reports of which had a major impact on policy debates on tractorization. The ILO studies supported the concerns expressed by, among others, the intermediate technology movement, that introduction of tractors and other mechanically powered machinery and implements </w:t>
      </w:r>
      <w:r>
        <w:rPr>
          <w:b/>
          <w:szCs w:val="18"/>
          <w:lang w:val="en-US"/>
        </w:rPr>
        <w:t>was leading to serious unemployment of farm laborers and worker</w:t>
      </w:r>
      <w:r>
        <w:rPr>
          <w:szCs w:val="18"/>
          <w:lang w:val="en-US"/>
        </w:rPr>
        <w:t>s in all the four continents of the developing world (ILO, 1973). These studies reinforced the case of those who were questioning the rationale of development strategies that emphasized mechanization and advanced mechanical technologies in agriculture.</w:t>
      </w:r>
    </w:p>
    <w:p w:rsidR="00E908D5" w:rsidRDefault="00195784">
      <w:pPr>
        <w:pStyle w:val="ParadigmText"/>
        <w:numPr>
          <w:ilvl w:val="0"/>
          <w:numId w:val="37"/>
        </w:numPr>
        <w:tabs>
          <w:tab w:val="clear" w:pos="-21240"/>
        </w:tabs>
        <w:ind w:left="709" w:hanging="283"/>
      </w:pPr>
      <w:r>
        <w:rPr>
          <w:szCs w:val="18"/>
          <w:lang w:val="en-US"/>
        </w:rPr>
        <w:t xml:space="preserve">The </w:t>
      </w:r>
      <w:r>
        <w:rPr>
          <w:b/>
          <w:szCs w:val="18"/>
          <w:lang w:val="en-US"/>
        </w:rPr>
        <w:t>first global oil price hikes of 1973</w:t>
      </w:r>
      <w:r>
        <w:rPr>
          <w:szCs w:val="18"/>
          <w:lang w:val="en-US"/>
        </w:rPr>
        <w:t xml:space="preserve">, which ostensibly made use of tractors appear even more uneconomical in the developing world, especially for the smallholder sector [Makhijani &amp; Poole, 1975; Fluck &amp; Baird, 1979; Stout, 1979] strengthened the case against the tractorization paradigm.  This did significantly strengthen the case in support of the use of improved hand tools, draught animal technology and other renewable forms of energy. The poor performance of government-sponsored and operated tractor hire schemes [THS] in several developing countries further weakened the arguments for the tractorization paradigm [Seager &amp; Fieldson,1984]. This is notwithstanding the fact that number of tractors in Government operated THS was less than 10% of the total number in use in the national tractor fleets in most SSA countries [Kaul, 1991]. </w:t>
      </w:r>
    </w:p>
    <w:p w:rsidR="00E908D5" w:rsidRDefault="00195784">
      <w:pPr>
        <w:pStyle w:val="ParadigmText"/>
        <w:numPr>
          <w:ilvl w:val="0"/>
          <w:numId w:val="32"/>
        </w:numPr>
        <w:tabs>
          <w:tab w:val="clear" w:pos="-21240"/>
        </w:tabs>
        <w:ind w:left="426" w:hanging="426"/>
        <w:rPr>
          <w:szCs w:val="18"/>
        </w:rPr>
      </w:pPr>
      <w:r>
        <w:rPr>
          <w:szCs w:val="18"/>
        </w:rPr>
        <w:t xml:space="preserve">In response to the growing criticism of tractorization paradigm, supporters of mechanization scorned the opponents who especially feared creation of unemployment and compared them to the Luddites in England in the nineteenth century, who smashed textile machinery for fear it would create unemployment. They argued that if agriculture in developing countries is perceived as a “gigantic programme” for relieving unemployment, then these countries would continuously face hunger and massive starvation. On the issue of the high amount of energy required for operating these tractors, the proponents of mechanization argued that the fossil fuels used in agricultural machinery, even in the most advanced countries, accounted for less than 5 percent of the total energy used in agricultural production [Kline et al. 1969; Esmay and Faidley, 1972; Khan, 1972; Stout, 1974; Fluck &amp; Baird, 1979, Adams,1988].  </w:t>
      </w: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lastRenderedPageBreak/>
        <w:t>TOWARDS A CONSENSUS – SELECTIVE /APPROPRIATE MECHANIZATION PARADIGM</w:t>
      </w:r>
    </w:p>
    <w:p w:rsidR="00E908D5" w:rsidRDefault="00195784">
      <w:pPr>
        <w:pStyle w:val="ParadigmText"/>
        <w:numPr>
          <w:ilvl w:val="0"/>
          <w:numId w:val="32"/>
        </w:numPr>
        <w:tabs>
          <w:tab w:val="clear" w:pos="-21240"/>
        </w:tabs>
        <w:ind w:left="426" w:hanging="426"/>
        <w:rPr>
          <w:szCs w:val="18"/>
        </w:rPr>
      </w:pPr>
      <w:r>
        <w:rPr>
          <w:szCs w:val="18"/>
        </w:rPr>
        <w:t>By 1970, it was apparent that the role of modern mechanization technologies in agricultural development in the developing countries, was in many cases, a controversial issue. This was particularly the case on the role of farm power in agricultural development. The controversy was such that conflicting advice was being proffered to developing countries with, at times, two UN technical agencies [e.g., FAO and ILO] taking diametrically opposite views on the ubiquitous use of tractors.</w:t>
      </w:r>
    </w:p>
    <w:p w:rsidR="00E908D5" w:rsidRDefault="00195784">
      <w:pPr>
        <w:pStyle w:val="ParadigmText"/>
        <w:numPr>
          <w:ilvl w:val="0"/>
          <w:numId w:val="32"/>
        </w:numPr>
        <w:tabs>
          <w:tab w:val="clear" w:pos="-21240"/>
        </w:tabs>
        <w:ind w:left="426" w:hanging="426"/>
      </w:pPr>
      <w:r>
        <w:rPr>
          <w:szCs w:val="18"/>
          <w:lang w:val="en-US"/>
        </w:rPr>
        <w:t xml:space="preserve">To bridge the gap between the two viewpoints among policy makers and development specialists, FAO and the OECD convened an </w:t>
      </w:r>
      <w:r>
        <w:rPr>
          <w:i/>
          <w:szCs w:val="18"/>
          <w:lang w:val="en-US"/>
        </w:rPr>
        <w:t>Expert Consultation on the Effects of Farm Mechanization on Production and Employment</w:t>
      </w:r>
      <w:r>
        <w:rPr>
          <w:szCs w:val="18"/>
          <w:lang w:val="en-US"/>
        </w:rPr>
        <w:t xml:space="preserve"> in February 1975 in Rome, Italy to discuss the issues involved (FAO, 1975). The experts at the consultation agreed that:</w:t>
      </w:r>
    </w:p>
    <w:p w:rsidR="00E908D5" w:rsidRDefault="00195784">
      <w:pPr>
        <w:pStyle w:val="ListParagraph"/>
        <w:numPr>
          <w:ilvl w:val="0"/>
          <w:numId w:val="37"/>
        </w:numPr>
        <w:tabs>
          <w:tab w:val="left" w:pos="709"/>
        </w:tabs>
        <w:spacing w:after="0"/>
        <w:ind w:left="709" w:hanging="283"/>
        <w:jc w:val="both"/>
      </w:pPr>
      <w:r>
        <w:rPr>
          <w:rFonts w:ascii="Palatino Linotype" w:hAnsi="Palatino Linotype"/>
          <w:sz w:val="20"/>
          <w:szCs w:val="18"/>
          <w:lang w:val="en-US"/>
        </w:rPr>
        <w:t>Farm mechanization should lead to increased production while reducing the drudgery associated with performing agricultural tasks using hand tool technology. With respect to its unemployment effects, however, the experts noted that there were so many variables that could affect employment in agriculture that it was extremely difficult to isolate the effects of farm mechanization. They concluded that urgent action was required to determine whether continued growth in farm mechanization was “socially desirable”, which could only be done by conducting field studies in the countries concerned.</w:t>
      </w:r>
    </w:p>
    <w:p w:rsidR="00E908D5" w:rsidRDefault="00195784">
      <w:pPr>
        <w:pStyle w:val="ListParagraph"/>
        <w:numPr>
          <w:ilvl w:val="0"/>
          <w:numId w:val="37"/>
        </w:numPr>
        <w:tabs>
          <w:tab w:val="left" w:pos="709"/>
        </w:tabs>
        <w:spacing w:after="0"/>
        <w:ind w:left="709" w:hanging="283"/>
        <w:jc w:val="both"/>
      </w:pPr>
      <w:r>
        <w:rPr>
          <w:rFonts w:ascii="Palatino Linotype" w:hAnsi="Palatino Linotype"/>
          <w:sz w:val="20"/>
          <w:szCs w:val="18"/>
          <w:lang w:val="en-US"/>
        </w:rPr>
        <w:t xml:space="preserve">The consultation then recommended </w:t>
      </w:r>
      <w:r>
        <w:rPr>
          <w:rFonts w:ascii="Palatino Linotype" w:hAnsi="Palatino Linotype"/>
          <w:b/>
          <w:sz w:val="20"/>
          <w:szCs w:val="18"/>
          <w:lang w:val="en-US"/>
        </w:rPr>
        <w:t>appropriate mechanization</w:t>
      </w:r>
      <w:r>
        <w:rPr>
          <w:rFonts w:ascii="Palatino Linotype" w:hAnsi="Palatino Linotype"/>
          <w:sz w:val="20"/>
          <w:szCs w:val="18"/>
          <w:lang w:val="en-US"/>
        </w:rPr>
        <w:t xml:space="preserve">, which combines </w:t>
      </w:r>
      <w:r>
        <w:rPr>
          <w:rFonts w:ascii="Palatino Linotype" w:hAnsi="Palatino Linotype"/>
          <w:b/>
          <w:bCs/>
          <w:i/>
          <w:sz w:val="20"/>
          <w:szCs w:val="18"/>
          <w:lang w:val="en-US"/>
        </w:rPr>
        <w:t>hand tool, animal and mechanically powered agricultural implements and equipment suited to the physical, cultural, economic, and technological environment of the country concerned.</w:t>
      </w:r>
      <w:r>
        <w:rPr>
          <w:rFonts w:ascii="Palatino Linotype" w:hAnsi="Palatino Linotype"/>
          <w:sz w:val="20"/>
          <w:szCs w:val="18"/>
          <w:lang w:val="en-US"/>
        </w:rPr>
        <w:t xml:space="preserve"> </w:t>
      </w:r>
    </w:p>
    <w:p w:rsidR="00E908D5" w:rsidRDefault="00195784">
      <w:pPr>
        <w:pStyle w:val="ListParagraph"/>
        <w:numPr>
          <w:ilvl w:val="0"/>
          <w:numId w:val="37"/>
        </w:numPr>
        <w:tabs>
          <w:tab w:val="left" w:pos="709"/>
        </w:tabs>
        <w:spacing w:after="0"/>
        <w:ind w:left="709" w:hanging="283"/>
        <w:jc w:val="both"/>
      </w:pPr>
      <w:r>
        <w:rPr>
          <w:rFonts w:ascii="Palatino Linotype" w:hAnsi="Palatino Linotype"/>
          <w:sz w:val="20"/>
          <w:szCs w:val="18"/>
          <w:lang w:val="en-US"/>
        </w:rPr>
        <w:t xml:space="preserve">Further, the need to train manpower for all aspects of agricultural mechanization programmes was highlighted, noting specifically that </w:t>
      </w:r>
      <w:r>
        <w:rPr>
          <w:rFonts w:ascii="Palatino Linotype" w:hAnsi="Palatino Linotype"/>
          <w:b/>
          <w:i/>
          <w:sz w:val="20"/>
          <w:szCs w:val="18"/>
          <w:lang w:val="en-US"/>
        </w:rPr>
        <w:t>“manpower training requirements for extension in the use, or introduction of farm mechanization based on animal power were considerable, particularly if attempts are made to introduce draught animals in areas where there was no tradition of animal husbandry and use of draught animals.”</w:t>
      </w:r>
      <w:r>
        <w:rPr>
          <w:rFonts w:ascii="Palatino Linotype" w:hAnsi="Palatino Linotype"/>
          <w:sz w:val="20"/>
          <w:szCs w:val="18"/>
          <w:lang w:val="en-US"/>
        </w:rPr>
        <w:t xml:space="preserve"> </w:t>
      </w:r>
    </w:p>
    <w:p w:rsidR="00E908D5" w:rsidRDefault="00195784">
      <w:pPr>
        <w:pStyle w:val="ListParagraph"/>
        <w:numPr>
          <w:ilvl w:val="0"/>
          <w:numId w:val="37"/>
        </w:numPr>
        <w:tabs>
          <w:tab w:val="left" w:pos="709"/>
        </w:tabs>
        <w:spacing w:after="0"/>
        <w:ind w:left="709" w:hanging="283"/>
        <w:jc w:val="both"/>
        <w:rPr>
          <w:rFonts w:ascii="Palatino Linotype" w:hAnsi="Palatino Linotype"/>
          <w:sz w:val="20"/>
          <w:szCs w:val="18"/>
          <w:lang w:val="en-US"/>
        </w:rPr>
      </w:pPr>
      <w:r>
        <w:rPr>
          <w:rFonts w:ascii="Palatino Linotype" w:hAnsi="Palatino Linotype"/>
          <w:sz w:val="20"/>
          <w:szCs w:val="18"/>
          <w:lang w:val="en-US"/>
        </w:rPr>
        <w:t xml:space="preserve">There were also recommendations for developing countries to formulate agricultural mechanization policies and develop strategies for their implementation, and for carrying out research in agricultural mechanization within the national agricultural research systems. </w:t>
      </w:r>
    </w:p>
    <w:p w:rsidR="00E908D5" w:rsidRDefault="00195784">
      <w:pPr>
        <w:pStyle w:val="ListParagraph"/>
        <w:numPr>
          <w:ilvl w:val="0"/>
          <w:numId w:val="37"/>
        </w:numPr>
        <w:tabs>
          <w:tab w:val="left" w:pos="709"/>
        </w:tabs>
        <w:spacing w:after="0"/>
        <w:ind w:left="709" w:hanging="283"/>
        <w:jc w:val="both"/>
        <w:rPr>
          <w:rFonts w:ascii="Palatino Linotype" w:hAnsi="Palatino Linotype"/>
          <w:sz w:val="20"/>
          <w:szCs w:val="18"/>
          <w:lang w:val="en-US"/>
        </w:rPr>
      </w:pPr>
      <w:r>
        <w:rPr>
          <w:rFonts w:ascii="Palatino Linotype" w:hAnsi="Palatino Linotype"/>
          <w:sz w:val="20"/>
          <w:szCs w:val="18"/>
          <w:lang w:val="en-US"/>
        </w:rPr>
        <w:t xml:space="preserve">Finally, there were specific recommendations to FAO, particularly on the need for developing guidelines for determining and evaluating appropriate forms and levels of farm mechanization to suit different ecological, social, and economic conditions of the developing countries. </w:t>
      </w:r>
    </w:p>
    <w:p w:rsidR="00E908D5" w:rsidRDefault="00195784">
      <w:pPr>
        <w:pStyle w:val="ListParagraph"/>
        <w:numPr>
          <w:ilvl w:val="0"/>
          <w:numId w:val="37"/>
        </w:numPr>
        <w:tabs>
          <w:tab w:val="left" w:pos="709"/>
        </w:tabs>
        <w:spacing w:after="0"/>
        <w:ind w:left="709" w:hanging="283"/>
        <w:jc w:val="both"/>
        <w:rPr>
          <w:rFonts w:ascii="Palatino Linotype" w:hAnsi="Palatino Linotype"/>
          <w:sz w:val="20"/>
          <w:szCs w:val="18"/>
          <w:lang w:val="en-US"/>
        </w:rPr>
      </w:pPr>
      <w:r>
        <w:rPr>
          <w:rFonts w:ascii="Palatino Linotype" w:hAnsi="Palatino Linotype"/>
          <w:sz w:val="20"/>
          <w:szCs w:val="18"/>
          <w:lang w:val="en-US"/>
        </w:rPr>
        <w:t>It was suggested that FAO provide support to governments in setting up advisory services in this field, strengthening its information services to provide multidisciplinary information on agricultural mechanization.</w:t>
      </w:r>
    </w:p>
    <w:p w:rsidR="00E908D5" w:rsidRDefault="00195784">
      <w:pPr>
        <w:pStyle w:val="ParadigmText"/>
        <w:numPr>
          <w:ilvl w:val="0"/>
          <w:numId w:val="32"/>
        </w:numPr>
        <w:tabs>
          <w:tab w:val="clear" w:pos="-21240"/>
        </w:tabs>
        <w:ind w:left="426" w:hanging="426"/>
      </w:pPr>
      <w:r>
        <w:rPr>
          <w:rFonts w:cs="Courier New"/>
          <w:color w:val="000000"/>
          <w:szCs w:val="18"/>
          <w:lang w:eastAsia="en-GB"/>
        </w:rPr>
        <w:t xml:space="preserve">Following this 1975 Rome Expert Consultation, FAO did convene several other technical consultations and meetings to reach a consensus on the role of mechanization [specifically farm power] as an input in agricultural and rural development. These consultations did culminate in the fifth meeting of the </w:t>
      </w:r>
      <w:r>
        <w:rPr>
          <w:rFonts w:cs="Courier New"/>
          <w:b/>
          <w:color w:val="000000"/>
          <w:szCs w:val="18"/>
          <w:lang w:eastAsia="en-GB"/>
        </w:rPr>
        <w:t>Committee on Agriculture [COAG]</w:t>
      </w:r>
      <w:r>
        <w:rPr>
          <w:rFonts w:cs="Courier New"/>
          <w:color w:val="000000"/>
          <w:szCs w:val="18"/>
          <w:lang w:eastAsia="en-GB"/>
        </w:rPr>
        <w:t xml:space="preserve"> of the FAO Council held in April 1979 where a consensus was reached that agricultural mechanization was an indispensable input to rural development.  This therefore led to the second major Paradigm as defined by the 1975 Consultation: </w:t>
      </w:r>
      <w:r>
        <w:rPr>
          <w:rFonts w:cs="Courier New"/>
          <w:b/>
          <w:color w:val="000000"/>
          <w:szCs w:val="18"/>
          <w:lang w:eastAsia="en-GB"/>
        </w:rPr>
        <w:t xml:space="preserve">SELECTIVE or APPROPRIATE MECHANIZATION based </w:t>
      </w:r>
      <w:r>
        <w:rPr>
          <w:rFonts w:cs="Courier New"/>
          <w:b/>
          <w:color w:val="000000"/>
          <w:szCs w:val="18"/>
          <w:u w:val="single"/>
          <w:lang w:eastAsia="en-GB"/>
        </w:rPr>
        <w:t>on the level of power input per hectare</w:t>
      </w:r>
      <w:r>
        <w:rPr>
          <w:rFonts w:cs="Courier New"/>
          <w:b/>
          <w:color w:val="000000"/>
          <w:szCs w:val="18"/>
          <w:lang w:eastAsia="en-GB"/>
        </w:rPr>
        <w:t xml:space="preserve">, be it from the </w:t>
      </w:r>
      <w:r>
        <w:rPr>
          <w:rFonts w:cs="Courier New"/>
          <w:b/>
          <w:color w:val="000000"/>
          <w:szCs w:val="18"/>
          <w:u w:val="single"/>
          <w:lang w:eastAsia="en-GB"/>
        </w:rPr>
        <w:t>muscles of humans and/or draft animals OR from mechanical technologies</w:t>
      </w:r>
      <w:r>
        <w:rPr>
          <w:rFonts w:cs="Courier New"/>
          <w:color w:val="000000"/>
          <w:szCs w:val="18"/>
          <w:lang w:eastAsia="en-GB"/>
        </w:rPr>
        <w:t xml:space="preserve">. Thus, progress in mechanization thereafter has been measured in terms of available </w:t>
      </w:r>
      <w:r>
        <w:rPr>
          <w:rFonts w:cs="Courier New"/>
          <w:b/>
          <w:color w:val="000000"/>
          <w:szCs w:val="18"/>
          <w:lang w:eastAsia="en-GB"/>
        </w:rPr>
        <w:t>total power per hectare [hp/acre or kW/ha</w:t>
      </w:r>
      <w:r>
        <w:rPr>
          <w:rFonts w:cs="Courier New"/>
          <w:szCs w:val="18"/>
          <w:lang w:eastAsia="en-GB"/>
        </w:rPr>
        <w:t>].</w:t>
      </w:r>
    </w:p>
    <w:p w:rsidR="00E908D5" w:rsidRDefault="00195784">
      <w:pPr>
        <w:pStyle w:val="ParadigmText"/>
        <w:numPr>
          <w:ilvl w:val="0"/>
          <w:numId w:val="32"/>
        </w:numPr>
        <w:tabs>
          <w:tab w:val="clear" w:pos="-21240"/>
        </w:tabs>
        <w:ind w:left="426" w:hanging="426"/>
      </w:pPr>
      <w:r>
        <w:rPr>
          <w:szCs w:val="18"/>
          <w:lang w:val="en-US"/>
        </w:rPr>
        <w:t xml:space="preserve">Papers by Professor Giles of North Carolina University [Giles (1966 &amp; 1975)] did provide the conceptual framework and justification for inclusion of farm power together with the biochemical </w:t>
      </w:r>
      <w:r>
        <w:rPr>
          <w:szCs w:val="18"/>
          <w:lang w:val="en-US"/>
        </w:rPr>
        <w:lastRenderedPageBreak/>
        <w:t>inputs [fertilizers, improved seeds, and crop protection pesticides] as being a ‘first-generation’ factor in the process of transformation of farming and agriculture in general through the green revolution. [ Mellor, 1998; Ruttan,1998; and Reardon, 1998].</w:t>
      </w:r>
      <w:r>
        <w:rPr>
          <w:szCs w:val="18"/>
        </w:rPr>
        <w:t xml:space="preserve">  The concept of minimum power per hectare became the norm in agricultural mechanization strategy formulation- in his 1975 paper Giles recommended a minimum of 0.5hp/ha from different sources [human; draft animals and mechanical power]. [See Table 1 for Projections 2005 to 2050 of kW/ha for India]</w:t>
      </w:r>
    </w:p>
    <w:p w:rsidR="00E908D5" w:rsidRDefault="00195784">
      <w:pPr>
        <w:pStyle w:val="ParadigmText"/>
        <w:numPr>
          <w:ilvl w:val="0"/>
          <w:numId w:val="32"/>
        </w:numPr>
        <w:tabs>
          <w:tab w:val="clear" w:pos="-21240"/>
        </w:tabs>
        <w:ind w:left="426" w:hanging="426"/>
      </w:pPr>
      <w:r>
        <w:rPr>
          <w:szCs w:val="18"/>
        </w:rPr>
        <w:t xml:space="preserve">The Guidelines for </w:t>
      </w:r>
      <w:r>
        <w:rPr>
          <w:b/>
          <w:szCs w:val="18"/>
        </w:rPr>
        <w:t>agricultural mechanization strategy [AMS]</w:t>
      </w:r>
      <w:r>
        <w:rPr>
          <w:szCs w:val="18"/>
        </w:rPr>
        <w:t xml:space="preserve"> were developed by FAO and were technically reviewed extensively and subsequently approved by the </w:t>
      </w:r>
      <w:r>
        <w:rPr>
          <w:b/>
          <w:i/>
          <w:szCs w:val="18"/>
        </w:rPr>
        <w:t>Committee on Agriculture [COAG]</w:t>
      </w:r>
      <w:r>
        <w:rPr>
          <w:szCs w:val="18"/>
        </w:rPr>
        <w:t xml:space="preserve"> of the FAO Conference in 1981. They were released as FAO </w:t>
      </w:r>
      <w:r>
        <w:rPr>
          <w:b/>
          <w:szCs w:val="18"/>
        </w:rPr>
        <w:t>Agricultural Services Bulletin No. 45</w:t>
      </w:r>
      <w:r>
        <w:rPr>
          <w:szCs w:val="18"/>
        </w:rPr>
        <w:t xml:space="preserve"> entitled </w:t>
      </w:r>
      <w:r>
        <w:rPr>
          <w:b/>
          <w:i/>
          <w:szCs w:val="18"/>
        </w:rPr>
        <w:t>Agricultural Mechanization in Development: Guidelines for Strategy Formulation [FAO, 1981].</w:t>
      </w:r>
      <w:r>
        <w:rPr>
          <w:szCs w:val="18"/>
        </w:rPr>
        <w:t xml:space="preserve">  The main objective of these AMS </w:t>
      </w:r>
      <w:r>
        <w:rPr>
          <w:b/>
          <w:i/>
          <w:szCs w:val="18"/>
        </w:rPr>
        <w:t>guidelines was to define and put in proper perspective the relationship between agricultural mechanization and overall national development objectives in the developing countries and to provide technical guidelines for appropriate mechanization strategy formulation.</w:t>
      </w:r>
      <w:r>
        <w:rPr>
          <w:szCs w:val="18"/>
        </w:rPr>
        <w:t xml:space="preserve"> </w:t>
      </w:r>
    </w:p>
    <w:p w:rsidR="00E908D5" w:rsidRDefault="00195784">
      <w:pPr>
        <w:pStyle w:val="ParadigmText"/>
        <w:numPr>
          <w:ilvl w:val="0"/>
          <w:numId w:val="32"/>
        </w:numPr>
        <w:tabs>
          <w:tab w:val="clear" w:pos="-21240"/>
        </w:tabs>
        <w:ind w:left="426" w:hanging="426"/>
      </w:pPr>
      <w:r>
        <w:rPr>
          <w:szCs w:val="18"/>
        </w:rPr>
        <w:t xml:space="preserve">While these guidelines were not meant to provide a ‘cookbook’ recipe that could be applied to every development situation pertaining to agricultural mechanization, </w:t>
      </w:r>
      <w:r>
        <w:rPr>
          <w:b/>
          <w:i/>
          <w:szCs w:val="18"/>
        </w:rPr>
        <w:t xml:space="preserve">it nevertheless has remained </w:t>
      </w:r>
      <w:r>
        <w:rPr>
          <w:b/>
          <w:i/>
          <w:szCs w:val="18"/>
          <w:u w:val="single"/>
        </w:rPr>
        <w:t>the main basic reference document</w:t>
      </w:r>
      <w:r>
        <w:rPr>
          <w:b/>
          <w:i/>
          <w:szCs w:val="18"/>
        </w:rPr>
        <w:t xml:space="preserve"> for technical guidance in mechanization strategy formulation over the past four decades</w:t>
      </w:r>
      <w:r>
        <w:rPr>
          <w:szCs w:val="18"/>
        </w:rPr>
        <w:t xml:space="preserve">. It was extensively used in Asia region during 1975-2015 under the Regional Network for Agricultural Mechanization [RNAM] now CSAM {FAO-RAP, 2014]. </w:t>
      </w:r>
      <w:r>
        <w:rPr>
          <w:bCs/>
          <w:szCs w:val="18"/>
        </w:rPr>
        <w:t>During the three decades, 1985-2015, FAO has provided technical support to many countries in Africa and elsewhere helping them to develop their AMSs.</w:t>
      </w:r>
    </w:p>
    <w:p w:rsidR="00E908D5" w:rsidRDefault="00195784">
      <w:pPr>
        <w:spacing w:after="0"/>
        <w:ind w:left="360"/>
        <w:jc w:val="center"/>
        <w:rPr>
          <w:rFonts w:ascii="Palatino Linotype" w:hAnsi="Palatino Linotype"/>
          <w:b/>
          <w:sz w:val="20"/>
          <w:szCs w:val="18"/>
        </w:rPr>
      </w:pPr>
      <w:r>
        <w:rPr>
          <w:rFonts w:ascii="Palatino Linotype" w:hAnsi="Palatino Linotype"/>
          <w:b/>
          <w:sz w:val="20"/>
          <w:szCs w:val="18"/>
        </w:rPr>
        <w:t>Table 1: Projections for mechanization in India (Singh, 2013)</w:t>
      </w:r>
    </w:p>
    <w:tbl>
      <w:tblPr>
        <w:tblW w:w="5000" w:type="pct"/>
        <w:jc w:val="center"/>
        <w:tblCellMar>
          <w:left w:w="10" w:type="dxa"/>
          <w:right w:w="10" w:type="dxa"/>
        </w:tblCellMar>
        <w:tblLook w:val="0000" w:firstRow="0" w:lastRow="0" w:firstColumn="0" w:lastColumn="0" w:noHBand="0" w:noVBand="0"/>
      </w:tblPr>
      <w:tblGrid>
        <w:gridCol w:w="3975"/>
        <w:gridCol w:w="1452"/>
        <w:gridCol w:w="1314"/>
        <w:gridCol w:w="1177"/>
        <w:gridCol w:w="1143"/>
      </w:tblGrid>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20"/>
                <w:szCs w:val="18"/>
                <w:lang w:val="en-US"/>
              </w:rPr>
            </w:pPr>
            <w:r>
              <w:rPr>
                <w:rFonts w:ascii="Palatino Linotype" w:hAnsi="Palatino Linotype"/>
                <w:b/>
                <w:sz w:val="20"/>
                <w:szCs w:val="18"/>
                <w:lang w:val="en-US"/>
              </w:rPr>
              <w:t>Item</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20"/>
                <w:szCs w:val="18"/>
                <w:lang w:val="en-US"/>
              </w:rPr>
            </w:pPr>
            <w:r>
              <w:rPr>
                <w:rFonts w:ascii="Palatino Linotype" w:hAnsi="Palatino Linotype"/>
                <w:b/>
                <w:sz w:val="20"/>
                <w:szCs w:val="18"/>
                <w:lang w:val="en-US"/>
              </w:rPr>
              <w:t>2005</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20"/>
                <w:szCs w:val="18"/>
                <w:lang w:val="en-US"/>
              </w:rPr>
            </w:pPr>
            <w:r>
              <w:rPr>
                <w:rFonts w:ascii="Palatino Linotype" w:hAnsi="Palatino Linotype"/>
                <w:b/>
                <w:sz w:val="20"/>
                <w:szCs w:val="18"/>
                <w:lang w:val="en-US"/>
              </w:rPr>
              <w:t>2015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20"/>
                <w:szCs w:val="18"/>
                <w:lang w:val="en-US"/>
              </w:rPr>
            </w:pPr>
            <w:r>
              <w:rPr>
                <w:rFonts w:ascii="Palatino Linotype" w:hAnsi="Palatino Linotype"/>
                <w:b/>
                <w:sz w:val="20"/>
                <w:szCs w:val="18"/>
                <w:lang w:val="en-US"/>
              </w:rPr>
              <w:t>2030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20"/>
                <w:szCs w:val="18"/>
                <w:lang w:val="en-US"/>
              </w:rPr>
            </w:pPr>
            <w:r>
              <w:rPr>
                <w:rFonts w:ascii="Palatino Linotype" w:hAnsi="Palatino Linotype"/>
                <w:b/>
                <w:sz w:val="20"/>
                <w:szCs w:val="18"/>
                <w:lang w:val="en-US"/>
              </w:rPr>
              <w:t>2050</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Agricultural workers (millions)</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230</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280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340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350</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Draught animals (millions)</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53</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37</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18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8</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Tractors (millions)</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3.0</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4.5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6.0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7.0</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Power tillers (thousands)</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152</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250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400</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500</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Diesel engines (millions)</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6.4</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7.3</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7.8</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8.5</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Electric motors (millions)</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17</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25</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35</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40</w:t>
            </w:r>
          </w:p>
        </w:tc>
      </w:tr>
      <w:tr w:rsidR="00E908D5">
        <w:trPr>
          <w:jc w:val="center"/>
        </w:trPr>
        <w:tc>
          <w:tcPr>
            <w:tcW w:w="4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Power (kW/ha)</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1.5</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2.2</w:t>
            </w:r>
          </w:p>
        </w:tc>
        <w:tc>
          <w:tcPr>
            <w:tcW w:w="1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3.5</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20"/>
                <w:szCs w:val="18"/>
                <w:lang w:val="en-US"/>
              </w:rPr>
            </w:pPr>
            <w:r>
              <w:rPr>
                <w:rFonts w:ascii="Palatino Linotype" w:hAnsi="Palatino Linotype"/>
                <w:sz w:val="20"/>
                <w:szCs w:val="18"/>
                <w:lang w:val="en-US"/>
              </w:rPr>
              <w:t>4.5</w:t>
            </w:r>
          </w:p>
        </w:tc>
      </w:tr>
    </w:tbl>
    <w:p w:rsidR="00E908D5" w:rsidRDefault="00E908D5">
      <w:pPr>
        <w:suppressAutoHyphens w:val="0"/>
        <w:spacing w:after="0"/>
        <w:jc w:val="both"/>
        <w:textAlignment w:val="auto"/>
        <w:rPr>
          <w:rFonts w:ascii="Palatino Linotype" w:hAnsi="Palatino Linotype"/>
          <w:bCs/>
          <w:sz w:val="20"/>
          <w:szCs w:val="18"/>
        </w:rPr>
      </w:pP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NEW IDEAS AND PARADIGM DURING 1985-2005</w:t>
      </w:r>
    </w:p>
    <w:p w:rsidR="00E908D5" w:rsidRDefault="00195784">
      <w:pPr>
        <w:pStyle w:val="ParadigmText"/>
        <w:numPr>
          <w:ilvl w:val="0"/>
          <w:numId w:val="32"/>
        </w:numPr>
        <w:tabs>
          <w:tab w:val="clear" w:pos="-21240"/>
        </w:tabs>
        <w:ind w:left="426" w:hanging="426"/>
      </w:pPr>
      <w:r>
        <w:t>A new</w:t>
      </w:r>
      <w:r>
        <w:rPr>
          <w:b/>
        </w:rPr>
        <w:t xml:space="preserve"> paradigm for agricultural mechanization in SSA </w:t>
      </w:r>
      <w:r>
        <w:t xml:space="preserve">emerged from </w:t>
      </w:r>
      <w:r>
        <w:rPr>
          <w:bCs/>
        </w:rPr>
        <w:t xml:space="preserve">the </w:t>
      </w:r>
      <w:r>
        <w:rPr>
          <w:b/>
          <w:bCs/>
          <w:i/>
        </w:rPr>
        <w:t>Pingali et al (1987)</w:t>
      </w:r>
      <w:r>
        <w:rPr>
          <w:bCs/>
        </w:rPr>
        <w:t xml:space="preserve"> study published as a World Bank publication by the John Hopkins University Press and entitled</w:t>
      </w:r>
      <w:r>
        <w:rPr>
          <w:b/>
          <w:bCs/>
        </w:rPr>
        <w:t xml:space="preserve">: </w:t>
      </w:r>
      <w:r>
        <w:rPr>
          <w:b/>
          <w:bCs/>
          <w:u w:val="single"/>
        </w:rPr>
        <w:t>Agricultural Mechanization and the Evolution of Farming Systems in Sub-Saharan Africa</w:t>
      </w:r>
      <w:r>
        <w:rPr>
          <w:b/>
          <w:bCs/>
        </w:rPr>
        <w:t xml:space="preserve">. </w:t>
      </w:r>
      <w:r>
        <w:rPr>
          <w:bCs/>
        </w:rPr>
        <w:t xml:space="preserve">It was conceptually </w:t>
      </w:r>
      <w:r>
        <w:t xml:space="preserve">anchored on earlier work by Boserup, 1965 &amp; Ruthernberg, 1980 and associated with a previous study on economics of tractor use in Asia by Binswanger, 1978. The Pingali et al 1987 book was followed by a World Bank report entitled: </w:t>
      </w:r>
      <w:r>
        <w:rPr>
          <w:b/>
          <w:u w:val="single"/>
        </w:rPr>
        <w:t xml:space="preserve">IBRD (1987): Agricultural Mechanization: Issues and Options -The World Bank, Washington DC. </w:t>
      </w:r>
      <w:r>
        <w:rPr>
          <w:i/>
          <w:iCs/>
        </w:rPr>
        <w:t>{85 pages]</w:t>
      </w:r>
      <w:r>
        <w:rPr>
          <w:b/>
        </w:rPr>
        <w:t xml:space="preserve"> </w:t>
      </w:r>
      <w:r>
        <w:t xml:space="preserve">prepared by </w:t>
      </w:r>
      <w:r>
        <w:rPr>
          <w:i/>
        </w:rPr>
        <w:t>Hans Binswanger</w:t>
      </w:r>
      <w:r>
        <w:t xml:space="preserve"> and </w:t>
      </w:r>
      <w:r>
        <w:rPr>
          <w:i/>
        </w:rPr>
        <w:t>Graeme Donovan</w:t>
      </w:r>
      <w:r>
        <w:t xml:space="preserve"> with assistance of Raymond Fabre and Pabru Pingali.  </w:t>
      </w:r>
    </w:p>
    <w:p w:rsidR="00E908D5" w:rsidRDefault="00195784">
      <w:pPr>
        <w:pStyle w:val="ParadigmText"/>
        <w:numPr>
          <w:ilvl w:val="0"/>
          <w:numId w:val="32"/>
        </w:numPr>
        <w:tabs>
          <w:tab w:val="clear" w:pos="-21240"/>
        </w:tabs>
        <w:ind w:left="426" w:hanging="426"/>
      </w:pPr>
      <w:r>
        <w:t xml:space="preserve">The IBRD (1987) report as well as the Pingali et al (1987) book, had several recommendations which appear to have inordinately influenced the policies and priorities on agricultural mechanization of the World Bank and several other development and donor agencies during the two decades period from 1987 to 2007. Both the Pingali et al 1987 and IBRD (1987) reports were particularly critical of encouraging increased use of tractors in agriculture in SSA and the developing countries in general and instead recommended use of what they called </w:t>
      </w:r>
      <w:r>
        <w:rPr>
          <w:i/>
        </w:rPr>
        <w:t>appropriate technologies</w:t>
      </w:r>
      <w:r>
        <w:t xml:space="preserve"> such as DAP.</w:t>
      </w:r>
    </w:p>
    <w:p w:rsidR="00E908D5" w:rsidRDefault="00195784">
      <w:pPr>
        <w:pStyle w:val="ParadigmText"/>
        <w:numPr>
          <w:ilvl w:val="0"/>
          <w:numId w:val="32"/>
        </w:numPr>
        <w:tabs>
          <w:tab w:val="clear" w:pos="-21240"/>
        </w:tabs>
        <w:ind w:left="426" w:hanging="426"/>
      </w:pPr>
      <w:r>
        <w:t xml:space="preserve">The conceptual framework for the Pingali et al 1987 was anchored on the assumption that the increase in overall demand for mechanization in SSA was likely to have been driven by the </w:t>
      </w:r>
      <w:r>
        <w:lastRenderedPageBreak/>
        <w:t xml:space="preserve">intensification of farming systems and by broader economic transformation.  From the literature on farming systems evolution (Boserup 1965; Ruthernberg 1980) they then suggest that the demand for mechanization is linked to the process of intensification of the farming systems—characterized by more frequent land preparation and a shortened fallow period—driven by population growth and market development. </w:t>
      </w:r>
    </w:p>
    <w:p w:rsidR="00E908D5" w:rsidRDefault="00195784">
      <w:pPr>
        <w:pStyle w:val="ParadigmText"/>
        <w:numPr>
          <w:ilvl w:val="0"/>
          <w:numId w:val="32"/>
        </w:numPr>
        <w:tabs>
          <w:tab w:val="clear" w:pos="-21240"/>
        </w:tabs>
        <w:ind w:left="426" w:hanging="426"/>
      </w:pPr>
      <w:r>
        <w:t>Pingali et al 1987 recommended that the indicator of the level of farming system intensification is the “R-value,” which was proposed by Ruthernberg (1980), and which measures the share of cultivated area in a particular year to total agricultural land. Countries or areas with a high R value, they posited indicated that they have increasing farming system intensity and hence higher demand for overall farm power inputs, which could be supplied by human, animal, or mechanical powers. However, this process is also accompanied by economic transformation, which raises the relative price of rural labor, leading to an increased demand for mechanical technologies that can substitute for labo</w:t>
      </w:r>
      <w:r w:rsidR="0065670C">
        <w:t>u</w:t>
      </w:r>
      <w:r>
        <w:t xml:space="preserve">r.  </w:t>
      </w:r>
    </w:p>
    <w:p w:rsidR="00E908D5" w:rsidRDefault="00195784">
      <w:pPr>
        <w:pStyle w:val="ParadigmText"/>
        <w:numPr>
          <w:ilvl w:val="0"/>
          <w:numId w:val="32"/>
        </w:numPr>
        <w:tabs>
          <w:tab w:val="clear" w:pos="-21240"/>
        </w:tabs>
        <w:ind w:left="426" w:hanging="426"/>
      </w:pPr>
      <w:r>
        <w:t>However, other socio-economists such as Darrity 1980 has suggested that, the Boserup, 1965 and Ruthernberg, 1980 analysis of farming systems, as interpreted by Pingali et al 1987, for mechanization in SSA, is more suitable for analysis of farming systems which are still at the exceedingly early stages of development and which are still practising shifting agriculture [or ‘primitive agriculture’ in 18</w:t>
      </w:r>
      <w:r>
        <w:rPr>
          <w:vertAlign w:val="superscript"/>
        </w:rPr>
        <w:t>th</w:t>
      </w:r>
      <w:r>
        <w:t xml:space="preserve"> &amp; 19</w:t>
      </w:r>
      <w:r>
        <w:rPr>
          <w:vertAlign w:val="superscript"/>
        </w:rPr>
        <w:t>th</w:t>
      </w:r>
      <w:r>
        <w:t xml:space="preserve"> century as Darrity, 1980 defines it]. Morrison 2006 compares the Boserup, 1965 analysis to what pertained in India during pre-colonial times in the 18</w:t>
      </w:r>
      <w:r>
        <w:rPr>
          <w:vertAlign w:val="superscript"/>
        </w:rPr>
        <w:t>th</w:t>
      </w:r>
      <w:r>
        <w:t xml:space="preserve"> century.  The Boserup, 1965 analysis may thus not be that relevant in defining the process of mechanization in farming systems which are evolving to higher levels of mechanized agriculture involving internal combustion engines as it is occurring in SSA during the 4</w:t>
      </w:r>
      <w:r>
        <w:rPr>
          <w:vertAlign w:val="superscript"/>
        </w:rPr>
        <w:t>th</w:t>
      </w:r>
      <w:r>
        <w:t xml:space="preserve"> quarter of 20</w:t>
      </w:r>
      <w:r>
        <w:rPr>
          <w:vertAlign w:val="superscript"/>
        </w:rPr>
        <w:t>th</w:t>
      </w:r>
      <w:r>
        <w:t xml:space="preserve"> century and 1</w:t>
      </w:r>
      <w:r>
        <w:rPr>
          <w:vertAlign w:val="superscript"/>
        </w:rPr>
        <w:t>st</w:t>
      </w:r>
      <w:r>
        <w:t xml:space="preserve"> quarter of 21</w:t>
      </w:r>
      <w:r>
        <w:rPr>
          <w:vertAlign w:val="superscript"/>
        </w:rPr>
        <w:t>st</w:t>
      </w:r>
      <w:r>
        <w:t xml:space="preserve"> Century.</w:t>
      </w:r>
    </w:p>
    <w:p w:rsidR="00E908D5" w:rsidRDefault="00195784">
      <w:pPr>
        <w:pStyle w:val="ParadigmText"/>
        <w:numPr>
          <w:ilvl w:val="0"/>
          <w:numId w:val="32"/>
        </w:numPr>
        <w:tabs>
          <w:tab w:val="clear" w:pos="-21240"/>
        </w:tabs>
        <w:ind w:left="426" w:hanging="426"/>
      </w:pPr>
      <w:r>
        <w:t>Further, to be able to plan and formulate mechanization strategies and projects for a specific area/district/country one would have to be able to compute the ‘R’ – Ruthernberg values. Given the paucity of data in most SSA countries it would be quite difficult to get these R values. It is also important to note that the Pingali et al (1987) study was undertaken during the early part of the third quarter of the 20</w:t>
      </w:r>
      <w:r>
        <w:rPr>
          <w:vertAlign w:val="superscript"/>
        </w:rPr>
        <w:t>th</w:t>
      </w:r>
      <w:r>
        <w:t xml:space="preserve"> Century when the </w:t>
      </w:r>
      <w:r>
        <w:rPr>
          <w:b/>
          <w:bCs/>
        </w:rPr>
        <w:t>farming systems [FS]</w:t>
      </w:r>
      <w:r>
        <w:t xml:space="preserve"> as well as the </w:t>
      </w:r>
      <w:r>
        <w:rPr>
          <w:b/>
        </w:rPr>
        <w:t>intermediate technology</w:t>
      </w:r>
      <w:r>
        <w:t xml:space="preserve"> [IT] movements &amp; paradigms were in vogue in the agricultural development arena [Eicher &amp; Baker, 1982; Collinson, 2001]. Further, at that time there were no Divisions of Agricultural Mechanization &amp; Engineering Services [DAMES] operating in most of the countries in the SSA region. As a follow up to the FAO (1981) recommendations and guidelines on agricultural mechanization strategy, the DAMES were established in most SSA countries during the period 1990 to 2010 and they are staffed mostly by agricultural engineers who are more conversant with kW/ha rather than the ‘R’ values. </w:t>
      </w:r>
    </w:p>
    <w:p w:rsidR="00E908D5" w:rsidRDefault="00E908D5">
      <w:pPr>
        <w:pStyle w:val="ParadigmH1"/>
        <w:numPr>
          <w:ilvl w:val="0"/>
          <w:numId w:val="0"/>
        </w:numPr>
        <w:tabs>
          <w:tab w:val="clear" w:pos="-21240"/>
        </w:tabs>
        <w:ind w:left="426" w:hanging="426"/>
        <w:jc w:val="center"/>
        <w:outlineLvl w:val="9"/>
        <w:rPr>
          <w:color w:val="7030A0"/>
          <w:spacing w:val="20"/>
          <w:sz w:val="24"/>
          <w:szCs w:val="24"/>
        </w:rPr>
      </w:pP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RESPONSE OF SSA TO THE NEW IDEAS &amp; PARADIGM</w:t>
      </w:r>
    </w:p>
    <w:p w:rsidR="00E908D5" w:rsidRDefault="00195784">
      <w:pPr>
        <w:pStyle w:val="ParadigmText"/>
        <w:numPr>
          <w:ilvl w:val="0"/>
          <w:numId w:val="32"/>
        </w:numPr>
        <w:tabs>
          <w:tab w:val="clear" w:pos="-21240"/>
        </w:tabs>
        <w:ind w:left="426" w:hanging="426"/>
      </w:pPr>
      <w:r>
        <w:rPr>
          <w:szCs w:val="18"/>
        </w:rPr>
        <w:t xml:space="preserve">FAO and other technical agencies such as the Commonwealth Secretariat [COMSEC] in London both of which had provided technical support to agricultural mechanization programs [including for tractor projects] implemented by Ministries of Agriculture [MoAs] in most African countries in 1960-80 were particularly put in an invidious position by the IBRD (1987) and Pingali et al 1987 papers. Likewise, the MoAs were in a quandary as the recommendations of Pingali et al (1987) on tractor mechanization were against the advice they had received over a long period from the international technical agencies like FAO &amp; COMSEC and even the World Bank itself [IBRD, 1960, 1981 &amp; 1989]. </w:t>
      </w:r>
    </w:p>
    <w:p w:rsidR="00E908D5" w:rsidRDefault="00195784">
      <w:pPr>
        <w:pStyle w:val="ParadigmText"/>
        <w:numPr>
          <w:ilvl w:val="0"/>
          <w:numId w:val="32"/>
        </w:numPr>
        <w:tabs>
          <w:tab w:val="clear" w:pos="-21240"/>
        </w:tabs>
        <w:ind w:left="426" w:hanging="426"/>
      </w:pPr>
      <w:r>
        <w:rPr>
          <w:b/>
          <w:szCs w:val="18"/>
        </w:rPr>
        <w:t xml:space="preserve">FAO </w:t>
      </w:r>
      <w:r>
        <w:rPr>
          <w:szCs w:val="18"/>
        </w:rPr>
        <w:t xml:space="preserve">had weathered an earlier thrust against use of the tractor in Third World agriculture [due to its, allegedly, unemployment effects] which was led by a sister UN agency [ILO - the International Labour Organization] in the early 1970s [Clayton, 1973, ILO, 1973] as explained above. FAO had </w:t>
      </w:r>
      <w:r>
        <w:rPr>
          <w:szCs w:val="18"/>
        </w:rPr>
        <w:lastRenderedPageBreak/>
        <w:t>done this through organizing a ‘global expert consultation’ on ‘</w:t>
      </w:r>
      <w:r>
        <w:rPr>
          <w:b/>
          <w:szCs w:val="18"/>
        </w:rPr>
        <w:t>Mechanization and Employment</w:t>
      </w:r>
      <w:r>
        <w:rPr>
          <w:szCs w:val="18"/>
        </w:rPr>
        <w:t>’ in Rome in 1975 [FAO/OECD, 1975] where a consensus was reached that the use of tractors did not necessarily lead to increas</w:t>
      </w:r>
      <w:bookmarkStart w:id="1" w:name="_GoBack"/>
      <w:bookmarkEnd w:id="1"/>
      <w:r>
        <w:rPr>
          <w:szCs w:val="18"/>
        </w:rPr>
        <w:t xml:space="preserve">ed unemployment overall and the need for member countries to be provided with </w:t>
      </w:r>
      <w:r>
        <w:rPr>
          <w:b/>
          <w:i/>
          <w:szCs w:val="18"/>
        </w:rPr>
        <w:t>technical guidelines to facilitate the formulation of agricultural mechanization strategies</w:t>
      </w:r>
      <w:r>
        <w:rPr>
          <w:szCs w:val="18"/>
        </w:rPr>
        <w:t xml:space="preserve">. FAO had by 1980, developed these technical guidelines and was in the process of piloting their implementation in several countries in Asia and Africa [FAO, 1981]. Surprisingly to FAO, </w:t>
      </w:r>
      <w:r>
        <w:rPr>
          <w:b/>
          <w:szCs w:val="18"/>
        </w:rPr>
        <w:t>neither the proceedings of the global expert panel consultation [FAO/OECD, 1975] nor the guidelines developed for strategy formulation [FAO,1981] were even cited in the Binswanger, {1978]; IBRD (1987) and Pingali et al, 1987 reports/publications</w:t>
      </w:r>
      <w:r>
        <w:rPr>
          <w:szCs w:val="18"/>
        </w:rPr>
        <w:t xml:space="preserve">. </w:t>
      </w:r>
    </w:p>
    <w:p w:rsidR="00E908D5" w:rsidRDefault="00195784">
      <w:pPr>
        <w:pStyle w:val="ParadigmText"/>
        <w:numPr>
          <w:ilvl w:val="0"/>
          <w:numId w:val="32"/>
        </w:numPr>
        <w:tabs>
          <w:tab w:val="clear" w:pos="-21240"/>
        </w:tabs>
        <w:ind w:left="426" w:hanging="426"/>
        <w:rPr>
          <w:szCs w:val="18"/>
        </w:rPr>
      </w:pPr>
      <w:r>
        <w:rPr>
          <w:szCs w:val="18"/>
        </w:rPr>
        <w:t>When the Pingali et al (1987) document as well as the IBRD 1987 one, were released, it took some time before their impact was felt in the operational side on implementation of mechanization programs.  The ideas in Pingali et al (1987) were quite new especially to those who were responsible for policy and strategy for agricultural mechanization including project implementation. These were largely agricultural engineers newly graduated from universities in Europe and North America and were not that familiar with the theories of Boserup and Ruthernberg which were based on what Professor Darrity of Duke University has characterized as ‘Anthropological Economics’ [Darrity, 1980]. Even the farming systems approach was then, in mid 1980s quite new in SSA and pilot projects were being implemented by research divisions of the Ministries of Agriculture with donor assistance in some countries in SSA [Eicher &amp; Baker, 1982; Collinson, 2001].</w:t>
      </w:r>
    </w:p>
    <w:p w:rsidR="00E908D5" w:rsidRDefault="00195784">
      <w:pPr>
        <w:pStyle w:val="ParadigmText"/>
        <w:numPr>
          <w:ilvl w:val="0"/>
          <w:numId w:val="32"/>
        </w:numPr>
        <w:tabs>
          <w:tab w:val="clear" w:pos="-21240"/>
        </w:tabs>
        <w:ind w:left="426" w:hanging="426"/>
      </w:pPr>
      <w:r>
        <w:rPr>
          <w:szCs w:val="18"/>
        </w:rPr>
        <w:t xml:space="preserve">It is also important to recognize that many of the mechanization policies and as well as programs/projects implemented in the 1960s by most SSA countries had been formulated with technical support from the main international development agencies such as FAO; ILO; UNDP; World Bank etc. as part of the rolling five-year national development programs [deWilde, 1967; Bunting, 1970; FAO, 1975 &amp; 1981; COMSEC, 1990]. Technical guidance was therefore being provided to member countries in accordance with what was then accepted development paradigms for agricultural mechanization. </w:t>
      </w:r>
      <w:r>
        <w:rPr>
          <w:color w:val="C00000"/>
          <w:szCs w:val="18"/>
        </w:rPr>
        <w:t>****</w:t>
      </w:r>
      <w:r>
        <w:rPr>
          <w:szCs w:val="18"/>
        </w:rPr>
        <w:t>Much of the technical knowledge on mechanization was a carry-over of what had been developed during the last years of colonial rule in the 1950s &amp; 60s as well as experience gained in implementation of similar programs in other parts of the World after the Second Word War [Mayne, 1954; 1955 &amp; 1956; deWilde, 1967; Hall, 1968; Kline et al 1969; Bunting, 1970; Oluwasami, 1975; Eicher &amp; Baker, 1982; Crossley &amp; Kilgour, 1983; Seager et al 1984, Gibb, 1988].</w:t>
      </w:r>
    </w:p>
    <w:p w:rsidR="00E908D5" w:rsidRDefault="00195784">
      <w:pPr>
        <w:pStyle w:val="ParadigmText"/>
        <w:numPr>
          <w:ilvl w:val="0"/>
          <w:numId w:val="32"/>
        </w:numPr>
        <w:tabs>
          <w:tab w:val="clear" w:pos="-21240"/>
        </w:tabs>
        <w:ind w:left="426" w:hanging="426"/>
        <w:rPr>
          <w:szCs w:val="18"/>
        </w:rPr>
      </w:pPr>
      <w:r>
        <w:rPr>
          <w:szCs w:val="18"/>
        </w:rPr>
        <w:t xml:space="preserve">What was being proposed under the Pingali et al (1987) framework was, therefore, a new way of thinking about agricultural mechanization and had not been part of the knowledge and advice provided by the technical agencies. Indeed, the Pingali et al 1987 paradigm and framework were in many instances contradicting what FAO had just published, in 1981, as a guideline to its member countries on Agricultural Mechanization strategy formulation and the content of its technical advice to member countries in developing their strategies. These FAO Guidelines [FAO, 1981] had been developed following the consensus reached at the Global Consultation on Agricultural Mechanization and Employment which FAO &amp; OECD had organized in 1975 in Rome, [FAO/OECD, 1975] as explained above. </w:t>
      </w:r>
    </w:p>
    <w:p w:rsidR="00E908D5" w:rsidRDefault="00195784">
      <w:pPr>
        <w:pStyle w:val="ParadigmText"/>
        <w:numPr>
          <w:ilvl w:val="0"/>
          <w:numId w:val="32"/>
        </w:numPr>
        <w:tabs>
          <w:tab w:val="clear" w:pos="-21240"/>
        </w:tabs>
        <w:ind w:left="426" w:hanging="426"/>
        <w:rPr>
          <w:szCs w:val="18"/>
        </w:rPr>
      </w:pPr>
      <w:r>
        <w:rPr>
          <w:szCs w:val="18"/>
        </w:rPr>
        <w:t xml:space="preserve">It is also important to recognize that agricultural mechanization policies and strategies were and are still being handled in most SSA countries by agricultural engineering/mechanization [DAMES] divisions in collaboration with the planning divisions of the ministries of agriculture. These DAMES were mostly then and are still staffed by agricultural engineers who would have found it difficult to follow the proposals by Pingali et al as it was contrary to their basic training. The Ministries of Agriculture requested for clarifications from the World Bank as well as from the technical agencies on what they should follow between the two options. Further, even in the main donor agencies there was confusion on what was the best approach in this regard [COMSEC,1990].  </w:t>
      </w:r>
    </w:p>
    <w:p w:rsidR="00E908D5" w:rsidRDefault="00195784">
      <w:pPr>
        <w:pStyle w:val="ParadigmText"/>
        <w:numPr>
          <w:ilvl w:val="0"/>
          <w:numId w:val="32"/>
        </w:numPr>
        <w:tabs>
          <w:tab w:val="clear" w:pos="-21240"/>
        </w:tabs>
        <w:ind w:left="426" w:hanging="426"/>
        <w:rPr>
          <w:szCs w:val="18"/>
        </w:rPr>
      </w:pPr>
      <w:r>
        <w:rPr>
          <w:szCs w:val="18"/>
        </w:rPr>
        <w:lastRenderedPageBreak/>
        <w:t xml:space="preserve">Ministers of Agriculture of the countries in the Commonwealth of Nations requested the Commonwealth Secretariat to convene an expert consultation to discuss the contradictions on the technical advice being provided by the leading agencies [COMSEC, 1990]. An important point here is that eight of the eleven countries covered in the Pingali et al (1987) field survey were English speaking and/or members of the Commonwealth of Nations [Ethiopia; Botswana; Kenya; Tanzania; Zambia; Nigeria and India as well as Cameroon which is partially English speaking]. The Commonwealth Secretariat convened such a consultation workshop at the Ahmadu Bello University in the northern Nigerian city of Zaria on 13 -17 August 1990.This workshop was attended by 60 senior experts from 9 African countries [Botswana; Gambia; Ghana; Kenya; Lesotho; Nigeria; Swaziland; Tanzania and Zambia] as well as representatives of GTZ; UK; UN-ECA/FAO and India. </w:t>
      </w:r>
    </w:p>
    <w:p w:rsidR="00E908D5" w:rsidRDefault="00195784">
      <w:pPr>
        <w:pStyle w:val="ParadigmText"/>
        <w:numPr>
          <w:ilvl w:val="0"/>
          <w:numId w:val="32"/>
        </w:numPr>
        <w:tabs>
          <w:tab w:val="clear" w:pos="-21240"/>
        </w:tabs>
        <w:ind w:left="426" w:hanging="426"/>
      </w:pPr>
      <w:r>
        <w:rPr>
          <w:szCs w:val="18"/>
        </w:rPr>
        <w:t xml:space="preserve">Resource persons had been commissioned to prepare overview papers and each country representative was required to prepare a paper on the status of agricultural mechanization in their respective countries focusing on success cases as well as failure ones. The resource papers included those from </w:t>
      </w:r>
      <w:r>
        <w:rPr>
          <w:b/>
          <w:szCs w:val="18"/>
        </w:rPr>
        <w:t>FAO</w:t>
      </w:r>
      <w:r>
        <w:rPr>
          <w:szCs w:val="18"/>
        </w:rPr>
        <w:t xml:space="preserve"> on </w:t>
      </w:r>
      <w:r>
        <w:rPr>
          <w:i/>
          <w:szCs w:val="18"/>
        </w:rPr>
        <w:t>Agricultural Mechanization Strategy Formulation: Procedures and Issues;</w:t>
      </w:r>
      <w:r>
        <w:rPr>
          <w:szCs w:val="18"/>
        </w:rPr>
        <w:t xml:space="preserve"> </w:t>
      </w:r>
      <w:r>
        <w:rPr>
          <w:b/>
          <w:bCs/>
          <w:szCs w:val="18"/>
        </w:rPr>
        <w:t>India</w:t>
      </w:r>
      <w:r>
        <w:rPr>
          <w:szCs w:val="18"/>
        </w:rPr>
        <w:t xml:space="preserve"> – on </w:t>
      </w:r>
      <w:r>
        <w:rPr>
          <w:i/>
          <w:szCs w:val="18"/>
        </w:rPr>
        <w:t>Formulation and Implementation of Mechanization Policies in India;</w:t>
      </w:r>
      <w:r>
        <w:rPr>
          <w:szCs w:val="18"/>
        </w:rPr>
        <w:t xml:space="preserve"> from </w:t>
      </w:r>
      <w:r>
        <w:rPr>
          <w:b/>
          <w:szCs w:val="18"/>
        </w:rPr>
        <w:t>GTZ</w:t>
      </w:r>
      <w:r>
        <w:rPr>
          <w:szCs w:val="18"/>
        </w:rPr>
        <w:t xml:space="preserve"> on </w:t>
      </w:r>
      <w:r>
        <w:rPr>
          <w:i/>
          <w:szCs w:val="18"/>
        </w:rPr>
        <w:t>Small four-wheel tractors for the tropics and sub tropics</w:t>
      </w:r>
      <w:r>
        <w:rPr>
          <w:szCs w:val="18"/>
        </w:rPr>
        <w:t xml:space="preserve"> as well as an </w:t>
      </w:r>
      <w:r>
        <w:rPr>
          <w:b/>
          <w:szCs w:val="18"/>
        </w:rPr>
        <w:t>overview paper</w:t>
      </w:r>
      <w:r>
        <w:rPr>
          <w:szCs w:val="18"/>
        </w:rPr>
        <w:t xml:space="preserve"> on the main </w:t>
      </w:r>
      <w:r>
        <w:rPr>
          <w:i/>
          <w:szCs w:val="18"/>
        </w:rPr>
        <w:t>issues on agricultural mechanization in Africa</w:t>
      </w:r>
      <w:r>
        <w:rPr>
          <w:szCs w:val="18"/>
        </w:rPr>
        <w:t xml:space="preserve"> specifically focusing on what was in </w:t>
      </w:r>
      <w:r>
        <w:rPr>
          <w:i/>
          <w:szCs w:val="18"/>
        </w:rPr>
        <w:t>the PBB framework</w:t>
      </w:r>
      <w:r>
        <w:rPr>
          <w:szCs w:val="18"/>
        </w:rPr>
        <w:t>.</w:t>
      </w:r>
    </w:p>
    <w:p w:rsidR="00E908D5" w:rsidRDefault="00195784">
      <w:pPr>
        <w:pStyle w:val="ParadigmText"/>
        <w:numPr>
          <w:ilvl w:val="0"/>
          <w:numId w:val="32"/>
        </w:numPr>
        <w:tabs>
          <w:tab w:val="clear" w:pos="-21240"/>
        </w:tabs>
        <w:ind w:left="426" w:hanging="426"/>
      </w:pPr>
      <w:r>
        <w:rPr>
          <w:szCs w:val="18"/>
        </w:rPr>
        <w:t xml:space="preserve">Professor R. N. Kaul – an Indian National with long experience of agricultural mechanization programs in SSA and Asia and who was then working [as an expatriate] as Professor of Agricultural Engineering and Programme Leader of the Agricultural Mechanization Programme at the Institute of Agricultural Research of the Ahmadu Bello University in Samaru, Zaria, Nigeria was assigned the task of preparing the overview resource paper entitled: </w:t>
      </w:r>
      <w:r>
        <w:rPr>
          <w:b/>
          <w:i/>
          <w:szCs w:val="18"/>
        </w:rPr>
        <w:t xml:space="preserve">Agricultural Mechanization in Africa: An Overview of Main Issues </w:t>
      </w:r>
      <w:r>
        <w:rPr>
          <w:bCs/>
          <w:iCs/>
          <w:szCs w:val="18"/>
        </w:rPr>
        <w:t>[Kaul 1991</w:t>
      </w:r>
      <w:r>
        <w:rPr>
          <w:bCs/>
          <w:i/>
          <w:szCs w:val="18"/>
        </w:rPr>
        <w:t>].</w:t>
      </w:r>
      <w:r>
        <w:rPr>
          <w:szCs w:val="18"/>
        </w:rPr>
        <w:t xml:space="preserve"> On the Pingali et al (1987) report, Prof Kaul had the following remarks: </w:t>
      </w:r>
    </w:p>
    <w:p w:rsidR="00E908D5" w:rsidRDefault="00195784">
      <w:pPr>
        <w:ind w:left="993"/>
        <w:jc w:val="both"/>
      </w:pPr>
      <w:r>
        <w:rPr>
          <w:rFonts w:ascii="Palatino Linotype" w:hAnsi="Palatino Linotype"/>
          <w:b/>
          <w:color w:val="525252"/>
          <w:sz w:val="20"/>
          <w:szCs w:val="18"/>
        </w:rPr>
        <w:t>‘….. Pingali et al (1987) in a study of 30 tractor projects in Sub-Saharan Africa from 1945 – 1980 (7 small-holder; 13 Government Tractor hire schemes and 10 block cultivation schemes) concluded</w:t>
      </w:r>
      <w:r>
        <w:rPr>
          <w:rFonts w:ascii="Palatino Linotype" w:hAnsi="Palatino Linotype"/>
          <w:color w:val="525252"/>
          <w:sz w:val="20"/>
          <w:szCs w:val="18"/>
        </w:rPr>
        <w:t xml:space="preserve"> “</w:t>
      </w:r>
      <w:r>
        <w:rPr>
          <w:rFonts w:ascii="Palatino Linotype" w:hAnsi="Palatino Linotype"/>
          <w:i/>
          <w:color w:val="525252"/>
          <w:sz w:val="20"/>
          <w:szCs w:val="18"/>
        </w:rPr>
        <w:t>In many tractor project areas no tractors can be found today. Where any tractors are still being used, their use is inevitably associated with rice cultivation. But even these surviving tractors today are privately owned. The transition from the hand hoe to animal-draft power, where its use is appropriate, continued to be made despite the emphasis on tractors. Of the seventeen attempts to bypass animal traction for tractorization only three succeeded, all of them associated with low-land rice cultivation schemes</w:t>
      </w:r>
      <w:r>
        <w:rPr>
          <w:rFonts w:ascii="Palatino Linotype" w:hAnsi="Palatino Linotype"/>
          <w:color w:val="525252"/>
          <w:sz w:val="20"/>
          <w:szCs w:val="18"/>
        </w:rPr>
        <w:t xml:space="preserve">” </w:t>
      </w:r>
      <w:r>
        <w:rPr>
          <w:rFonts w:ascii="Palatino Linotype" w:hAnsi="Palatino Linotype"/>
          <w:b/>
          <w:i/>
          <w:iCs/>
          <w:color w:val="525252"/>
          <w:sz w:val="20"/>
          <w:szCs w:val="18"/>
        </w:rPr>
        <w:t>Pingali et al 1987.’.</w:t>
      </w:r>
      <w:r>
        <w:rPr>
          <w:rFonts w:ascii="Palatino Linotype" w:hAnsi="Palatino Linotype"/>
          <w:color w:val="525252"/>
          <w:sz w:val="20"/>
          <w:szCs w:val="18"/>
        </w:rPr>
        <w:t xml:space="preserve"> </w:t>
      </w:r>
    </w:p>
    <w:p w:rsidR="00E908D5" w:rsidRDefault="00195784">
      <w:pPr>
        <w:ind w:left="993"/>
        <w:jc w:val="both"/>
      </w:pPr>
      <w:r>
        <w:rPr>
          <w:rFonts w:ascii="Palatino Linotype" w:hAnsi="Palatino Linotype"/>
          <w:b/>
          <w:color w:val="525252"/>
          <w:sz w:val="20"/>
          <w:szCs w:val="18"/>
        </w:rPr>
        <w:t>Thirty tractor schemes (with less than 3000 tractors total), spanning over a period of 35 years (1945-1980) and covering the entire SSA region is just a small sample for one to conclude with such a blanket prescription. In addition, animal traction has been even less successful despite over 80 years of extension effort………’</w:t>
      </w:r>
      <w:r>
        <w:rPr>
          <w:rFonts w:ascii="Palatino Linotype" w:hAnsi="Palatino Linotype"/>
          <w:color w:val="525252"/>
          <w:sz w:val="20"/>
          <w:szCs w:val="18"/>
        </w:rPr>
        <w:t>.</w:t>
      </w:r>
      <w:r>
        <w:rPr>
          <w:rFonts w:ascii="Palatino Linotype" w:hAnsi="Palatino Linotype"/>
          <w:color w:val="7030A0"/>
          <w:sz w:val="20"/>
          <w:szCs w:val="18"/>
        </w:rPr>
        <w:t xml:space="preserve"> </w:t>
      </w:r>
      <w:r>
        <w:rPr>
          <w:rFonts w:ascii="Palatino Linotype" w:hAnsi="Palatino Linotype"/>
          <w:b/>
          <w:sz w:val="20"/>
          <w:szCs w:val="18"/>
        </w:rPr>
        <w:t>Kaul, 1991</w:t>
      </w:r>
      <w:r>
        <w:rPr>
          <w:rFonts w:ascii="Palatino Linotype" w:hAnsi="Palatino Linotype"/>
          <w:b/>
          <w:color w:val="525252"/>
          <w:sz w:val="20"/>
          <w:szCs w:val="18"/>
        </w:rPr>
        <w:t>.</w:t>
      </w:r>
      <w:r>
        <w:rPr>
          <w:rFonts w:ascii="Palatino Linotype" w:hAnsi="Palatino Linotype"/>
          <w:color w:val="525252"/>
          <w:sz w:val="20"/>
          <w:szCs w:val="18"/>
        </w:rPr>
        <w:t xml:space="preserve"> </w:t>
      </w:r>
    </w:p>
    <w:p w:rsidR="00E908D5" w:rsidRDefault="00195784">
      <w:pPr>
        <w:pStyle w:val="ParadigmText"/>
        <w:numPr>
          <w:ilvl w:val="0"/>
          <w:numId w:val="32"/>
        </w:numPr>
        <w:tabs>
          <w:tab w:val="clear" w:pos="-21240"/>
        </w:tabs>
        <w:ind w:left="426" w:hanging="426"/>
      </w:pPr>
      <w:r>
        <w:rPr>
          <w:szCs w:val="18"/>
        </w:rPr>
        <w:t xml:space="preserve">Eight case studies on status of agricultural mechanization were presented from seven African countries [Botswana; Ghana; Kenya; Nigeria; Swaziland; Tanzania and Zambia] as well as from India. Five of the 7 case studies were from countries which were covered in the Pingali et al 1987 rapid field survey. These papers gave a different picture of the status of agricultural mechanization in those seven countries – being more objective and unbiased in contrast to the perspective presented in Pingali et al, 1987. </w:t>
      </w:r>
      <w:r>
        <w:rPr>
          <w:b/>
          <w:i/>
          <w:szCs w:val="18"/>
        </w:rPr>
        <w:t>As an example, is the status of Government operated tractor hire services – while these were operational in 1960s [and even then, had less than 10% of the tractor fleets in all the countries], by mid 1980s most of them had been privatized with the tractors thereafter being operated by the private sector.</w:t>
      </w:r>
      <w:r>
        <w:rPr>
          <w:szCs w:val="18"/>
        </w:rPr>
        <w:t xml:space="preserve"> The case study from India presented by Dr S.</w:t>
      </w:r>
      <w:r w:rsidR="0065670C">
        <w:rPr>
          <w:szCs w:val="18"/>
        </w:rPr>
        <w:t xml:space="preserve"> </w:t>
      </w:r>
      <w:r>
        <w:rPr>
          <w:szCs w:val="18"/>
        </w:rPr>
        <w:t xml:space="preserve">K. Misra – The Joint Commissioner in-charge of Agricultural Engineering Services at headquarters of the All-India Ministry of Agriculture in New Delhi gave a different perspective of the agricultural </w:t>
      </w:r>
      <w:r>
        <w:rPr>
          <w:szCs w:val="18"/>
        </w:rPr>
        <w:lastRenderedPageBreak/>
        <w:t xml:space="preserve">mechanization situation in India [Misra, 1991] compared to what had been presented in the Binswanger 1978 paper on tractors in South Asia. </w:t>
      </w:r>
    </w:p>
    <w:p w:rsidR="00E908D5" w:rsidRDefault="00195784">
      <w:pPr>
        <w:pStyle w:val="ParadigmText"/>
        <w:numPr>
          <w:ilvl w:val="0"/>
          <w:numId w:val="32"/>
        </w:numPr>
        <w:tabs>
          <w:tab w:val="clear" w:pos="-21240"/>
        </w:tabs>
        <w:ind w:left="426" w:hanging="426"/>
      </w:pPr>
      <w:r>
        <w:rPr>
          <w:szCs w:val="18"/>
        </w:rPr>
        <w:t xml:space="preserve">The report of the Workshop was published by the Commonwealth Secretariat as </w:t>
      </w:r>
      <w:r>
        <w:rPr>
          <w:b/>
          <w:szCs w:val="18"/>
        </w:rPr>
        <w:t xml:space="preserve">COMSEC (1990): </w:t>
      </w:r>
      <w:r>
        <w:rPr>
          <w:b/>
          <w:i/>
          <w:szCs w:val="18"/>
          <w:u w:val="single"/>
        </w:rPr>
        <w:t>Report of a Workshop on Agricultural Mechanization in Commonwealth Africa:</w:t>
      </w:r>
      <w:r>
        <w:rPr>
          <w:b/>
          <w:i/>
          <w:szCs w:val="18"/>
        </w:rPr>
        <w:t xml:space="preserve"> Zaria, Nigeria 13-17 August 1990</w:t>
      </w:r>
      <w:r>
        <w:rPr>
          <w:szCs w:val="18"/>
        </w:rPr>
        <w:t xml:space="preserve">. The technical papers presented were published separately by the Commonwealth Secretariat in London under the Title: </w:t>
      </w:r>
      <w:r>
        <w:rPr>
          <w:b/>
          <w:szCs w:val="18"/>
        </w:rPr>
        <w:t xml:space="preserve">COMSEC (1991) </w:t>
      </w:r>
      <w:r>
        <w:rPr>
          <w:b/>
          <w:i/>
          <w:szCs w:val="18"/>
          <w:u w:val="single"/>
        </w:rPr>
        <w:t>Agricultural Mechanization Policies and Strategies in Africa: Case Studies from Commonwealth African Countries</w:t>
      </w:r>
      <w:r>
        <w:rPr>
          <w:szCs w:val="18"/>
        </w:rPr>
        <w:t>. Copies of the publication can be obtained from the Commonwealth Secretariat in London, UK. Soft copies of all COMSEC Technical Publications can be accessed from the website of the OECD in Paris.</w:t>
      </w:r>
    </w:p>
    <w:p w:rsidR="00E908D5" w:rsidRDefault="00195784">
      <w:pPr>
        <w:pStyle w:val="ParadigmText"/>
        <w:numPr>
          <w:ilvl w:val="0"/>
          <w:numId w:val="32"/>
        </w:numPr>
        <w:tabs>
          <w:tab w:val="clear" w:pos="-21240"/>
        </w:tabs>
        <w:ind w:left="426" w:hanging="426"/>
        <w:rPr>
          <w:szCs w:val="18"/>
        </w:rPr>
      </w:pPr>
      <w:r>
        <w:rPr>
          <w:szCs w:val="18"/>
        </w:rPr>
        <w:t xml:space="preserve"> In addition to endorsing the comments by Professor Kaul on the prescriptions of Pingali et al 1987 as summarized above, the workshop also, among other things, noted that: </w:t>
      </w:r>
    </w:p>
    <w:p w:rsidR="00E908D5" w:rsidRDefault="00195784">
      <w:pPr>
        <w:pStyle w:val="ListParagraph"/>
        <w:numPr>
          <w:ilvl w:val="0"/>
          <w:numId w:val="38"/>
        </w:numPr>
        <w:suppressAutoHyphens w:val="0"/>
        <w:spacing w:after="0"/>
        <w:ind w:hanging="294"/>
        <w:jc w:val="both"/>
        <w:textAlignment w:val="auto"/>
      </w:pPr>
      <w:r>
        <w:rPr>
          <w:rFonts w:ascii="Palatino Linotype" w:hAnsi="Palatino Linotype"/>
          <w:color w:val="002060"/>
          <w:sz w:val="20"/>
          <w:szCs w:val="18"/>
        </w:rPr>
        <w:t>“……</w:t>
      </w:r>
      <w:r>
        <w:rPr>
          <w:rFonts w:ascii="Palatino Linotype" w:hAnsi="Palatino Linotype"/>
          <w:i/>
          <w:color w:val="002060"/>
          <w:sz w:val="20"/>
          <w:szCs w:val="18"/>
        </w:rPr>
        <w:t xml:space="preserve">Too often in SSA failed agricultural mechanization schemes have been subjected to cursory economic review, without the required detailed technical analysis, whilst success cases have not </w:t>
      </w:r>
      <w:r>
        <w:rPr>
          <w:rFonts w:ascii="Palatino Linotype" w:hAnsi="Palatino Linotype"/>
          <w:bCs/>
          <w:i/>
          <w:color w:val="002060"/>
          <w:sz w:val="20"/>
          <w:szCs w:val="18"/>
        </w:rPr>
        <w:t>been adequately analysed and publicised.</w:t>
      </w:r>
    </w:p>
    <w:p w:rsidR="00E908D5" w:rsidRDefault="00195784">
      <w:pPr>
        <w:pStyle w:val="ListParagraph"/>
        <w:numPr>
          <w:ilvl w:val="0"/>
          <w:numId w:val="38"/>
        </w:numPr>
        <w:suppressAutoHyphens w:val="0"/>
        <w:spacing w:after="0"/>
        <w:ind w:hanging="294"/>
        <w:jc w:val="both"/>
        <w:textAlignment w:val="auto"/>
      </w:pPr>
      <w:r>
        <w:rPr>
          <w:rFonts w:ascii="Palatino Linotype" w:hAnsi="Palatino Linotype"/>
          <w:bCs/>
          <w:i/>
          <w:color w:val="002060"/>
          <w:sz w:val="20"/>
          <w:szCs w:val="18"/>
        </w:rPr>
        <w:t xml:space="preserve">Too often blanket prescriptions have been made based on very rudimentary data and flawed methodology. There should not be blanket prescriptions to the African agricultural mechanization problem – the heterogeneity of the agricultural systems must be appreciated, and this should be built in the process of agricultural mechanization policy and strategy formulation……” </w:t>
      </w:r>
      <w:r>
        <w:rPr>
          <w:rFonts w:ascii="Palatino Linotype" w:hAnsi="Palatino Linotype"/>
          <w:bCs/>
          <w:iCs/>
          <w:color w:val="002060"/>
          <w:sz w:val="20"/>
          <w:szCs w:val="18"/>
        </w:rPr>
        <w:t>[COMSEC, 1990 &amp;1991]</w:t>
      </w:r>
      <w:r>
        <w:rPr>
          <w:rFonts w:ascii="Palatino Linotype" w:hAnsi="Palatino Linotype"/>
          <w:bCs/>
          <w:i/>
          <w:color w:val="002060"/>
          <w:sz w:val="20"/>
          <w:szCs w:val="18"/>
        </w:rPr>
        <w:t>.</w:t>
      </w:r>
    </w:p>
    <w:p w:rsidR="00E908D5" w:rsidRDefault="00195784">
      <w:pPr>
        <w:pStyle w:val="ParadigmText"/>
        <w:numPr>
          <w:ilvl w:val="0"/>
          <w:numId w:val="32"/>
        </w:numPr>
        <w:tabs>
          <w:tab w:val="clear" w:pos="-21240"/>
        </w:tabs>
        <w:ind w:left="426" w:hanging="426"/>
      </w:pPr>
      <w:r>
        <w:rPr>
          <w:bCs/>
          <w:szCs w:val="18"/>
        </w:rPr>
        <w:t>The workshop did recommend the need to facilitate more information exchange on both failed and successful mechanization projects as earlier recommended in the 1967 World Bank study led by Dr de Wilde [de Wilde, 1967; COMSEC,1990].</w:t>
      </w:r>
      <w:r>
        <w:rPr>
          <w:bCs/>
          <w:color w:val="FF0000"/>
          <w:szCs w:val="18"/>
        </w:rPr>
        <w:t xml:space="preserve"> </w:t>
      </w:r>
      <w:r>
        <w:rPr>
          <w:bCs/>
          <w:szCs w:val="18"/>
        </w:rPr>
        <w:t xml:space="preserve">Further, the Workshop noted the cautious approach and recommendations on tractorization made during the deWilde mission in 1967 when public sector operated THS were more common as compared to the prescriptive and negative recommendations made by the Pingali et al team in 1987 when most public sector THS had been privatized [COMSEC, 1991]. </w:t>
      </w: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IMPACT OF THE NEW PARADIGM ON AGRICULTURAL MECHANIZATION DEVELOPMENT IN SSA</w:t>
      </w:r>
    </w:p>
    <w:p w:rsidR="00E908D5" w:rsidRDefault="00195784">
      <w:pPr>
        <w:pStyle w:val="ParadigmText"/>
        <w:numPr>
          <w:ilvl w:val="0"/>
          <w:numId w:val="32"/>
        </w:numPr>
        <w:tabs>
          <w:tab w:val="clear" w:pos="-21240"/>
        </w:tabs>
        <w:ind w:left="426" w:hanging="426"/>
      </w:pPr>
      <w:r>
        <w:rPr>
          <w:szCs w:val="18"/>
        </w:rPr>
        <w:t>The net result of this new paradigm and the corresponding policies implemented, was a stagnation and/or decline in numbers of tractors imported into the region. As reported in FAO, 2008 while in 1961 through to 1970 SSA had more tractors in use than Brazil, China, India, and Thailand by the year 2000 India, China and Brazil had 6.9, 4.4, and 3.7 times the number of tractors in use in SSA [including South Africa] [see Fig 3]. In 1998, the hand tool technology dominates land preparation in 65% of the cultivated land in SSA compared to 20, 25, 30, and 40% in the Near East, Latin America; South Asia; East Asia regions respectively [see Fig 4]. The number of tractors in use in 2000 in all SSA countries was almost equal to the number in Thailand which in 1990 had less than 20% of the number in SSA then. Annual imports of tractors in all the SSA declined from an average of over 10,000 units in the early 1980s to under 3000 units by 1995. [See Fig 5].</w:t>
      </w:r>
      <w:r>
        <w:t xml:space="preserve">  This is particularly important as the massive increase in the use of tractors in Asian agriculture which occurred during the period 1975-2015 had disproved the findings of the Binswanger 1978 report on the economics of tractor use in Asian agriculture [Singh, (2001; 2013); Verma, 2006; FAO-RAP, 2015]. [see fig 6 for increases in tractor imports in Thailand, Pakistan; and tractors in use in India].</w:t>
      </w:r>
    </w:p>
    <w:p w:rsidR="00E908D5" w:rsidRDefault="00195784">
      <w:pPr>
        <w:pStyle w:val="ParadigmText"/>
        <w:numPr>
          <w:ilvl w:val="0"/>
          <w:numId w:val="32"/>
        </w:numPr>
        <w:tabs>
          <w:tab w:val="clear" w:pos="-21240"/>
        </w:tabs>
        <w:ind w:left="426" w:hanging="426"/>
      </w:pPr>
      <w:r>
        <w:t xml:space="preserve">The IBRD (1987) report made specific recommendations to the World Bank and other donors to discourage assistance for mechanization projects with tractor components and instead they should focus their assistance to draft animal power and implements as well as the intermediate technologies. Thereafter, during the period 1985 to 2005, there was active and large donor supported programs of promoting DAP and other appropriate technologies in agriculture throughout SSA [ Starkey, (1986); IBRD (1987 &amp; 1989)]. National and regional animal traction </w:t>
      </w:r>
      <w:r>
        <w:lastRenderedPageBreak/>
        <w:t xml:space="preserve">networks were established throughout SSA and heavily supported by donor agencies {Starkey, 1988 &amp; 1998]. This was accompanied by a corresponding decrease in donor support to mechanization programs with tractor components. Most countries in SSA were then implementing the </w:t>
      </w:r>
      <w:r>
        <w:rPr>
          <w:b/>
        </w:rPr>
        <w:t>Economic Structural Adjustment Programs [ESAPs]</w:t>
      </w:r>
      <w:r>
        <w:t xml:space="preserve"> with the support of the World Bank and IMF and they were discouraged from investing in programs with tractor mechanization components [IBRD, 1987 &amp;1989]. </w:t>
      </w:r>
    </w:p>
    <w:p w:rsidR="00E908D5" w:rsidRDefault="00195784">
      <w:pPr>
        <w:pStyle w:val="ParadigmText"/>
        <w:numPr>
          <w:ilvl w:val="0"/>
          <w:numId w:val="32"/>
        </w:numPr>
        <w:tabs>
          <w:tab w:val="clear" w:pos="-21240"/>
        </w:tabs>
        <w:ind w:left="426" w:hanging="426"/>
      </w:pPr>
      <w:r>
        <w:rPr>
          <w:szCs w:val="19"/>
        </w:rPr>
        <w:t xml:space="preserve">This new paradigm appears to have significantly influenced policy options of the major donors on assistance for agricultural mechanization programs with tractor components in SSA.  This is exemplified by, among others, the  increased emphasis and funding for </w:t>
      </w:r>
      <w:r>
        <w:rPr>
          <w:b/>
          <w:szCs w:val="19"/>
        </w:rPr>
        <w:t>Draft Animal Power [DAP]</w:t>
      </w:r>
      <w:r>
        <w:rPr>
          <w:szCs w:val="19"/>
        </w:rPr>
        <w:t xml:space="preserve"> projects/programs during the period 1985 to 2005; Regional and sub-regional as well as national networks on animal traction technology were established throughout SSA, donors provided support to establish DAP research and extension programs and centres, several large workshops and seminars on DAP were organized [WATNESA; ATNESA etc] as well as publications were published during the period  [Kjoerby,1983; Starkey and associates, 1985; 1986; 1989; Nwuba &amp; Kaul, 1986]. Funding for projects with tractor components was reduced significantly.</w:t>
      </w:r>
    </w:p>
    <w:p w:rsidR="00E908D5" w:rsidRDefault="00195784">
      <w:pPr>
        <w:pStyle w:val="ParadigmText"/>
        <w:numPr>
          <w:ilvl w:val="0"/>
          <w:numId w:val="0"/>
        </w:numPr>
        <w:tabs>
          <w:tab w:val="clear" w:pos="-21240"/>
        </w:tabs>
        <w:ind w:left="720" w:hanging="360"/>
        <w:jc w:val="center"/>
      </w:pPr>
      <w:r>
        <w:rPr>
          <w:noProof/>
          <w:lang w:eastAsia="en-GB"/>
        </w:rPr>
        <w:drawing>
          <wp:inline distT="0" distB="0" distL="0" distR="0">
            <wp:extent cx="4742581" cy="2920127"/>
            <wp:effectExtent l="0" t="0" r="869" b="0"/>
            <wp:docPr id="8"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t="13069"/>
                    <a:stretch>
                      <a:fillRect/>
                    </a:stretch>
                  </pic:blipFill>
                  <pic:spPr>
                    <a:xfrm>
                      <a:off x="0" y="0"/>
                      <a:ext cx="4742581" cy="2920127"/>
                    </a:xfrm>
                    <a:prstGeom prst="rect">
                      <a:avLst/>
                    </a:prstGeom>
                    <a:noFill/>
                    <a:ln>
                      <a:noFill/>
                      <a:prstDash/>
                    </a:ln>
                  </pic:spPr>
                </pic:pic>
              </a:graphicData>
            </a:graphic>
          </wp:inline>
        </w:drawing>
      </w:r>
    </w:p>
    <w:p w:rsidR="00E908D5" w:rsidRDefault="00195784">
      <w:pPr>
        <w:pStyle w:val="ParadigmText"/>
        <w:numPr>
          <w:ilvl w:val="0"/>
          <w:numId w:val="0"/>
        </w:numPr>
        <w:tabs>
          <w:tab w:val="clear" w:pos="-21240"/>
        </w:tabs>
        <w:ind w:left="720" w:hanging="360"/>
        <w:jc w:val="center"/>
        <w:rPr>
          <w:b/>
          <w:bCs/>
        </w:rPr>
      </w:pPr>
      <w:r>
        <w:rPr>
          <w:b/>
          <w:bCs/>
        </w:rPr>
        <w:t>Fig. 3. Tractors in use in Africa compared in other developing countries.</w:t>
      </w:r>
    </w:p>
    <w:p w:rsidR="00E908D5" w:rsidRDefault="00195784">
      <w:pPr>
        <w:pStyle w:val="ParadigmText"/>
        <w:numPr>
          <w:ilvl w:val="0"/>
          <w:numId w:val="0"/>
        </w:numPr>
        <w:tabs>
          <w:tab w:val="clear" w:pos="-21240"/>
        </w:tabs>
        <w:ind w:left="720" w:hanging="360"/>
        <w:jc w:val="center"/>
      </w:pPr>
      <w:r>
        <w:rPr>
          <w:noProof/>
          <w:lang w:eastAsia="en-GB"/>
        </w:rPr>
        <w:drawing>
          <wp:inline distT="0" distB="0" distL="0" distR="0">
            <wp:extent cx="4790441" cy="2275841"/>
            <wp:effectExtent l="0" t="0" r="0" b="0"/>
            <wp:docPr id="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908D5" w:rsidRDefault="00195784">
      <w:pPr>
        <w:pStyle w:val="ParadigmText"/>
        <w:numPr>
          <w:ilvl w:val="0"/>
          <w:numId w:val="32"/>
        </w:numPr>
        <w:tabs>
          <w:tab w:val="clear" w:pos="-21240"/>
        </w:tabs>
        <w:ind w:left="426" w:hanging="426"/>
      </w:pPr>
      <w:r>
        <w:rPr>
          <w:bCs/>
          <w:szCs w:val="19"/>
        </w:rPr>
        <w:t>Also, the</w:t>
      </w:r>
      <w:r>
        <w:rPr>
          <w:b/>
          <w:bCs/>
          <w:szCs w:val="19"/>
        </w:rPr>
        <w:t xml:space="preserve"> Appropriate</w:t>
      </w:r>
      <w:r>
        <w:rPr>
          <w:b/>
          <w:szCs w:val="19"/>
        </w:rPr>
        <w:t xml:space="preserve"> Technology/Intermediate Technology [AT/IT</w:t>
      </w:r>
      <w:r>
        <w:rPr>
          <w:szCs w:val="19"/>
        </w:rPr>
        <w:t xml:space="preserve">] movement became prominent in the mechanization debate and activities in SSA. Many AT/IT centres and programs </w:t>
      </w:r>
      <w:r>
        <w:rPr>
          <w:szCs w:val="19"/>
        </w:rPr>
        <w:lastRenderedPageBreak/>
        <w:t xml:space="preserve">funded by donors and national governments were established at national /regional levels throughout SSA during the period 1975 to 2000 developing several types of prototypes [e.g., FMDU in Botswana; RTDU in Kenya; AATP in Tanzania etc.]. </w:t>
      </w:r>
      <w:r>
        <w:rPr>
          <w:b/>
          <w:szCs w:val="18"/>
        </w:rPr>
        <w:t>The CGIAR</w:t>
      </w:r>
      <w:r>
        <w:rPr>
          <w:szCs w:val="18"/>
        </w:rPr>
        <w:t xml:space="preserve"> system reduced its involvement in agricultural engineering &amp; mechanization research and the units for research in these area at the founding IARCs [IRRI, IITA, ICRISAT etc] were phased out in the 1990s. These had been quite active in the earlier years and were the ‘unsung heroes’ in terms of their contribution to the success of the green revolution especially in Asia [Khan, 1972; Brader, 1994; Bell et al 1998; Okali et al 1997; White, 2000; FAO,2008; Lantin, 2013; FAO-RAP (2014 &amp; 2015)].</w:t>
      </w:r>
    </w:p>
    <w:p w:rsidR="00E908D5" w:rsidRDefault="00195784">
      <w:pPr>
        <w:suppressAutoHyphens w:val="0"/>
        <w:spacing w:after="0"/>
        <w:ind w:left="360"/>
        <w:jc w:val="center"/>
        <w:textAlignment w:val="auto"/>
      </w:pPr>
      <w:r>
        <w:rPr>
          <w:noProof/>
          <w:lang w:eastAsia="en-GB"/>
        </w:rPr>
        <w:drawing>
          <wp:inline distT="0" distB="0" distL="0" distR="0">
            <wp:extent cx="3122930" cy="2072640"/>
            <wp:effectExtent l="0" t="0" r="1270" b="3810"/>
            <wp:docPr id="10"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3123518" cy="2073030"/>
                    </a:xfrm>
                    <a:prstGeom prst="rect">
                      <a:avLst/>
                    </a:prstGeom>
                    <a:noFill/>
                    <a:ln>
                      <a:noFill/>
                      <a:prstDash/>
                    </a:ln>
                  </pic:spPr>
                </pic:pic>
              </a:graphicData>
            </a:graphic>
          </wp:inline>
        </w:drawing>
      </w:r>
    </w:p>
    <w:p w:rsidR="00E908D5" w:rsidRDefault="00195784">
      <w:pPr>
        <w:suppressAutoHyphens w:val="0"/>
        <w:spacing w:after="0"/>
        <w:ind w:left="360"/>
        <w:jc w:val="center"/>
        <w:textAlignment w:val="auto"/>
        <w:rPr>
          <w:rFonts w:ascii="Palatino Linotype" w:hAnsi="Palatino Linotype"/>
          <w:b/>
          <w:bCs/>
          <w:sz w:val="20"/>
          <w:szCs w:val="18"/>
        </w:rPr>
      </w:pPr>
      <w:r>
        <w:rPr>
          <w:rFonts w:ascii="Palatino Linotype" w:hAnsi="Palatino Linotype"/>
          <w:b/>
          <w:bCs/>
          <w:sz w:val="20"/>
          <w:szCs w:val="18"/>
        </w:rPr>
        <w:t>Figure 5. Imports of Tractors in SSA Countries [FAO/AGST2008]</w:t>
      </w:r>
    </w:p>
    <w:p w:rsidR="00E908D5" w:rsidRDefault="00E908D5">
      <w:pPr>
        <w:suppressAutoHyphens w:val="0"/>
        <w:spacing w:after="0"/>
        <w:ind w:left="360"/>
        <w:jc w:val="center"/>
        <w:textAlignment w:val="auto"/>
        <w:rPr>
          <w:rFonts w:ascii="Palatino Linotype" w:hAnsi="Palatino Linotype"/>
          <w:b/>
          <w:bCs/>
          <w:sz w:val="20"/>
          <w:szCs w:val="18"/>
        </w:rPr>
      </w:pPr>
    </w:p>
    <w:p w:rsidR="00E908D5" w:rsidRDefault="00195784">
      <w:pPr>
        <w:suppressAutoHyphens w:val="0"/>
        <w:textAlignment w:val="auto"/>
      </w:pPr>
      <w:r>
        <w:rPr>
          <w:rFonts w:ascii="Palatino Linotype" w:hAnsi="Palatino Linotype"/>
          <w:noProof/>
          <w:sz w:val="20"/>
          <w:szCs w:val="18"/>
          <w:lang w:eastAsia="en-GB"/>
        </w:rPr>
        <mc:AlternateContent>
          <mc:Choice Requires="wpg">
            <w:drawing>
              <wp:inline distT="0" distB="0" distL="0" distR="0">
                <wp:extent cx="5828128" cy="4521232"/>
                <wp:effectExtent l="0" t="0" r="1270" b="0"/>
                <wp:docPr id="11" name="Group 17"/>
                <wp:cNvGraphicFramePr/>
                <a:graphic xmlns:a="http://schemas.openxmlformats.org/drawingml/2006/main">
                  <a:graphicData uri="http://schemas.microsoft.com/office/word/2010/wordprocessingGroup">
                    <wpg:wgp>
                      <wpg:cNvGrpSpPr/>
                      <wpg:grpSpPr>
                        <a:xfrm>
                          <a:off x="0" y="0"/>
                          <a:ext cx="5828128" cy="4521232"/>
                          <a:chOff x="0" y="0"/>
                          <a:chExt cx="5828128" cy="4521232"/>
                        </a:xfrm>
                      </wpg:grpSpPr>
                      <pic:pic xmlns:pic="http://schemas.openxmlformats.org/drawingml/2006/picture">
                        <pic:nvPicPr>
                          <pic:cNvPr id="12" name="Picture 14">
                            <a:extLst>
                              <a:ext uri="{FF2B5EF4-FFF2-40B4-BE49-F238E27FC236}">
                                <a16:creationId xmlns:a16="http://schemas.microsoft.com/office/drawing/2014/main" id="{00000000-0000-0000-0000-000000000000}"/>
                              </a:ext>
                            </a:extLst>
                          </pic:cNvPr>
                          <pic:cNvPicPr>
                            <a:picLocks noChangeAspect="1"/>
                          </pic:cNvPicPr>
                        </pic:nvPicPr>
                        <pic:blipFill>
                          <a:blip r:embed="rId16"/>
                          <a:srcRect/>
                          <a:stretch>
                            <a:fillRect/>
                          </a:stretch>
                        </pic:blipFill>
                        <pic:spPr>
                          <a:xfrm>
                            <a:off x="0" y="0"/>
                            <a:ext cx="2867028" cy="2171069"/>
                          </a:xfrm>
                          <a:prstGeom prst="rect">
                            <a:avLst/>
                          </a:prstGeom>
                          <a:noFill/>
                          <a:ln>
                            <a:noFill/>
                            <a:prstDash/>
                          </a:ln>
                        </pic:spPr>
                      </pic:pic>
                      <pic:pic xmlns:pic="http://schemas.openxmlformats.org/drawingml/2006/picture">
                        <pic:nvPicPr>
                          <pic:cNvPr id="13" name="Picture 13">
                            <a:extLst>
                              <a:ext uri="{FF2B5EF4-FFF2-40B4-BE49-F238E27FC236}">
                                <a16:creationId xmlns:a16="http://schemas.microsoft.com/office/drawing/2014/main" id="{00000000-0000-0000-0000-000000000000}"/>
                              </a:ext>
                            </a:extLst>
                          </pic:cNvPr>
                          <pic:cNvPicPr>
                            <a:picLocks noChangeAspect="1"/>
                          </pic:cNvPicPr>
                        </pic:nvPicPr>
                        <pic:blipFill>
                          <a:blip r:embed="rId17"/>
                          <a:srcRect/>
                          <a:stretch>
                            <a:fillRect/>
                          </a:stretch>
                        </pic:blipFill>
                        <pic:spPr>
                          <a:xfrm>
                            <a:off x="2893326" y="0"/>
                            <a:ext cx="2934337" cy="2161541"/>
                          </a:xfrm>
                          <a:prstGeom prst="rect">
                            <a:avLst/>
                          </a:prstGeom>
                          <a:noFill/>
                          <a:ln>
                            <a:noFill/>
                            <a:prstDash/>
                          </a:ln>
                        </pic:spPr>
                      </pic:pic>
                      <pic:pic xmlns:pic="http://schemas.openxmlformats.org/drawingml/2006/picture">
                        <pic:nvPicPr>
                          <pic:cNvPr id="14" name="Picture 16">
                            <a:extLst>
                              <a:ext uri="{FF2B5EF4-FFF2-40B4-BE49-F238E27FC236}">
                                <a16:creationId xmlns:a16="http://schemas.microsoft.com/office/drawing/2014/main" id="{00000000-0000-0000-0000-000000000000}"/>
                              </a:ext>
                            </a:extLst>
                          </pic:cNvPr>
                          <pic:cNvPicPr>
                            <a:picLocks noChangeAspect="1"/>
                          </pic:cNvPicPr>
                        </pic:nvPicPr>
                        <pic:blipFill>
                          <a:blip r:embed="rId18"/>
                          <a:srcRect/>
                          <a:stretch>
                            <a:fillRect/>
                          </a:stretch>
                        </pic:blipFill>
                        <pic:spPr>
                          <a:xfrm>
                            <a:off x="2900147" y="2204115"/>
                            <a:ext cx="2927981" cy="2317117"/>
                          </a:xfrm>
                          <a:prstGeom prst="rect">
                            <a:avLst/>
                          </a:prstGeom>
                          <a:noFill/>
                          <a:ln>
                            <a:noFill/>
                            <a:prstDash/>
                          </a:ln>
                        </pic:spPr>
                      </pic:pic>
                      <pic:pic xmlns:pic="http://schemas.openxmlformats.org/drawingml/2006/picture">
                        <pic:nvPicPr>
                          <pic:cNvPr id="15" name="Picture 10">
                            <a:extLst>
                              <a:ext uri="{FF2B5EF4-FFF2-40B4-BE49-F238E27FC236}">
                                <a16:creationId xmlns:a16="http://schemas.microsoft.com/office/drawing/2014/main" id="{00000000-0000-0000-0000-000000000000}"/>
                              </a:ext>
                            </a:extLst>
                          </pic:cNvPr>
                          <pic:cNvPicPr>
                            <a:picLocks noChangeAspect="1"/>
                          </pic:cNvPicPr>
                        </pic:nvPicPr>
                        <pic:blipFill>
                          <a:blip r:embed="rId19"/>
                          <a:srcRect/>
                          <a:stretch>
                            <a:fillRect/>
                          </a:stretch>
                        </pic:blipFill>
                        <pic:spPr>
                          <a:xfrm>
                            <a:off x="0" y="2204115"/>
                            <a:ext cx="2867028" cy="2304416"/>
                          </a:xfrm>
                          <a:prstGeom prst="rect">
                            <a:avLst/>
                          </a:prstGeom>
                          <a:noFill/>
                          <a:ln>
                            <a:noFill/>
                            <a:prstDash/>
                          </a:ln>
                        </pic:spPr>
                      </pic:pic>
                    </wpg:wgp>
                  </a:graphicData>
                </a:graphic>
              </wp:inline>
            </w:drawing>
          </mc:Choice>
          <mc:Fallback>
            <w:pict>
              <v:group w14:anchorId="00D22EF6" id="Group 17" o:spid="_x0000_s1026" style="width:458.9pt;height:356pt;mso-position-horizontal-relative:char;mso-position-vertical-relative:line" coordsize="58281,452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">
                <v:shape id="Picture 14" o:spid="_x0000_s1027" type="#_x0000_t75" style="position:absolute;width:28670;height:2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">
                  <v:imagedata r:id="rId20" o:title=""/>
                  <v:path arrowok="t"/>
                </v:shape>
                <v:shape id="Picture 13" o:spid="_x0000_s1028" type="#_x0000_t75" style="position:absolute;left:28933;width:29343;height:2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">
                  <v:imagedata r:id="rId21" o:title=""/>
                  <v:path arrowok="t"/>
                </v:shape>
                <v:shape id="Picture 16" o:spid="_x0000_s1029" type="#_x0000_t75" style="position:absolute;left:29001;top:22041;width:29280;height:23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">
                  <v:imagedata r:id="rId22" o:title=""/>
                  <v:path arrowok="t"/>
                </v:shape>
                <v:shape id="Picture 10" o:spid="_x0000_s1030" type="#_x0000_t75" style="position:absolute;top:22041;width:28670;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">
                  <v:imagedata r:id="rId23" o:title=""/>
                  <v:path arrowok="t"/>
                </v:shape>
                <w10:anchorlock/>
              </v:group>
            </w:pict>
          </mc:Fallback>
        </mc:AlternateContent>
      </w:r>
    </w:p>
    <w:p w:rsidR="00E908D5" w:rsidRDefault="00195784">
      <w:pPr>
        <w:suppressAutoHyphens w:val="0"/>
        <w:spacing w:after="0"/>
        <w:ind w:left="360"/>
        <w:jc w:val="center"/>
        <w:textAlignment w:val="auto"/>
        <w:rPr>
          <w:rFonts w:ascii="Palatino Linotype" w:hAnsi="Palatino Linotype"/>
          <w:b/>
          <w:bCs/>
          <w:sz w:val="20"/>
          <w:szCs w:val="18"/>
        </w:rPr>
      </w:pPr>
      <w:r>
        <w:rPr>
          <w:rFonts w:ascii="Palatino Linotype" w:hAnsi="Palatino Linotype"/>
          <w:b/>
          <w:bCs/>
          <w:sz w:val="20"/>
          <w:szCs w:val="18"/>
        </w:rPr>
        <w:t>Figure 6. Tractors in use in different Asian Countries [FAO/AGST-2008]</w:t>
      </w: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lastRenderedPageBreak/>
        <w:t xml:space="preserve">OTHER ISSUES ON PARADIGMS ON FARM POWER </w:t>
      </w:r>
    </w:p>
    <w:p w:rsidR="00E908D5" w:rsidRDefault="00195784">
      <w:pPr>
        <w:suppressAutoHyphens w:val="0"/>
        <w:jc w:val="center"/>
        <w:textAlignment w:val="auto"/>
        <w:rPr>
          <w:rFonts w:ascii="Palatino Linotype" w:hAnsi="Palatino Linotype"/>
          <w:b/>
          <w:i/>
          <w:color w:val="00B050"/>
          <w:sz w:val="20"/>
          <w:szCs w:val="24"/>
          <w:u w:val="single"/>
        </w:rPr>
      </w:pPr>
      <w:r>
        <w:rPr>
          <w:rFonts w:ascii="Palatino Linotype" w:hAnsi="Palatino Linotype"/>
          <w:b/>
          <w:i/>
          <w:color w:val="00B050"/>
          <w:sz w:val="20"/>
          <w:szCs w:val="24"/>
          <w:u w:val="single"/>
        </w:rPr>
        <w:t xml:space="preserve">Environmental Issues and Farm Power </w:t>
      </w:r>
    </w:p>
    <w:p w:rsidR="00E908D5" w:rsidRDefault="00195784">
      <w:pPr>
        <w:pStyle w:val="ParadigmText"/>
        <w:numPr>
          <w:ilvl w:val="0"/>
          <w:numId w:val="32"/>
        </w:numPr>
        <w:tabs>
          <w:tab w:val="clear" w:pos="-21240"/>
        </w:tabs>
        <w:ind w:left="426" w:hanging="426"/>
      </w:pPr>
      <w:r>
        <w:rPr>
          <w:rStyle w:val="CommentReference"/>
          <w:iCs/>
          <w:sz w:val="20"/>
        </w:rPr>
        <w:t>There has always been a concern on the impact of increased mechanization on the environment in Africa. As Colin Maher, a leading soil scientist in Eastern Africa noted in 1950; ‘……</w:t>
      </w:r>
      <w:r>
        <w:rPr>
          <w:rStyle w:val="CommentReference"/>
          <w:i/>
          <w:iCs/>
          <w:sz w:val="20"/>
        </w:rPr>
        <w:t>the grave erosion which occurs on ploughland from time to time has often induced an ‘old timer’ to say ruefully that we should never have put a plough into Africa’</w:t>
      </w:r>
      <w:r>
        <w:rPr>
          <w:rStyle w:val="CommentReference"/>
          <w:iCs/>
          <w:sz w:val="20"/>
        </w:rPr>
        <w:t xml:space="preserve"> [Maher, 1950]. Also, the environmental field in Africa as often inspired by counter parts in Europe is particularly prone to passions as Anderson &amp; Groove (1987) noted </w:t>
      </w:r>
      <w:r>
        <w:rPr>
          <w:rStyle w:val="CommentReference"/>
          <w:i/>
          <w:iCs/>
          <w:sz w:val="20"/>
        </w:rPr>
        <w:t>‘ …Much of the emotional as distinct from the economic investment which Europe made in Africa has manifested  itself in a wish to protect the natural environment as a special kind of ‘Eden’ for the purposes of European psyche rather than a complex and changing environment in which people have  had actually to live…’</w:t>
      </w:r>
      <w:r>
        <w:rPr>
          <w:rStyle w:val="CommentReference"/>
          <w:iCs/>
          <w:sz w:val="20"/>
        </w:rPr>
        <w:t xml:space="preserve"> . During the colonial period the conservation movement was split between those who focused on erosion problems on the lands farmed by indigenous natives and those who focused on erosion issues on the large-scale commercial farms operated mostly by European settler farmers [Tiffen et al 1994; Rowland (1974 &amp; 1994); Kayombo &amp; Mrema, 1998].</w:t>
      </w:r>
    </w:p>
    <w:p w:rsidR="00E908D5" w:rsidRDefault="00195784">
      <w:pPr>
        <w:pStyle w:val="ParadigmText"/>
        <w:numPr>
          <w:ilvl w:val="0"/>
          <w:numId w:val="32"/>
        </w:numPr>
        <w:tabs>
          <w:tab w:val="clear" w:pos="-21240"/>
        </w:tabs>
        <w:ind w:left="426" w:hanging="426"/>
      </w:pPr>
      <w:r>
        <w:rPr>
          <w:rStyle w:val="CommentReference"/>
          <w:iCs/>
          <w:sz w:val="20"/>
        </w:rPr>
        <w:t xml:space="preserve">As noted in AUC/FAO, 2018, the conservation tillage technology has been adopted mostly by large scale farmers in Eastern and Southern Africa [ACT, 2015 &amp; 2017]. Also, the Conservation Agriculture [CA] movement is gaining traction in SSA and has particularly strong views on tillage/plowing of land which may influence policy on agricultural mechanization. The current thrust is to convert from conventional tillage [CT] [practiced on 97% of cultivated land] to conservation agriculture practiced on about 3% of cultivated land in SSA. </w:t>
      </w:r>
      <w:r>
        <w:rPr>
          <w:rStyle w:val="CommentReference"/>
          <w:b/>
          <w:iCs/>
          <w:sz w:val="20"/>
        </w:rPr>
        <w:t>The issue therefore is more of the type of implements used rather than the power source.</w:t>
      </w:r>
      <w:r>
        <w:rPr>
          <w:rStyle w:val="CommentReference"/>
          <w:iCs/>
          <w:sz w:val="20"/>
        </w:rPr>
        <w:t xml:space="preserve"> Several of the IARCs have programs on CA in eastern and southern Africa even though there are divided opinions, among key stakeholders of the CGIAR system, on extent of adoption and suitability of CA techniques to small holder farmers in Africa and Asia as evidenced by the Nebraska Declaration of 2014 {(</w:t>
      </w:r>
      <w:r>
        <w:rPr>
          <w:bCs/>
        </w:rPr>
        <w:t>Baker et al, (2006); Friedrich &amp; Kassam, 2012; Friedrich, (2013), CGIAR (2013); Corbeels et al, (2014); Stevenson et al (2014)]</w:t>
      </w:r>
      <w:r>
        <w:rPr>
          <w:rStyle w:val="CommentReference"/>
          <w:iCs/>
          <w:sz w:val="20"/>
        </w:rPr>
        <w:t>. These issues and concerns should be considered in agricultural mechanization policies and strategies in Africa especially as they tend to impact on the type of farm power used as well as human health issues [FAO-AUC, 2018].</w:t>
      </w:r>
    </w:p>
    <w:p w:rsidR="00E908D5" w:rsidRDefault="00195784">
      <w:pPr>
        <w:pStyle w:val="ParadigmText"/>
        <w:numPr>
          <w:ilvl w:val="0"/>
          <w:numId w:val="32"/>
        </w:numPr>
        <w:tabs>
          <w:tab w:val="clear" w:pos="-21240"/>
        </w:tabs>
        <w:ind w:left="426" w:hanging="426"/>
      </w:pPr>
      <w:r>
        <w:rPr>
          <w:rStyle w:val="CommentReference"/>
          <w:iCs/>
          <w:sz w:val="20"/>
        </w:rPr>
        <w:t xml:space="preserve">The key environmental issue as related to sustainable agricultural mechanization in SSA is concerned is to recognize the fact that all over the world conservation agriculture [CA] and specifically conservation tillage [CT] has been successfully adopted where the farm power problem has been solved.  So far in SSA large scale farmers [LSFs] who have largely tackled the farm power problem are increasingly adopting CT &amp; CA because it makes economic sense for them to do so. Medium Scale Farmers [MSFs] who in several countries are acquiring their own powered machinery for their own farms and are offering mechanization hire services to other farmers [both small and other medium] are likely to be the next adopters of CT and CA practices provided the R &amp; D system comes up with the required appropriate implements. As noted in Element 6 of F-SAMA enhanced adoption of CA requires sustainable provision of minimum levels of farm power. Tackling the farm power constraint is therefore critical for environmental sustainability. This is particularly the case in those sub-regions of SSA where land preparation in over 80% of the cultivated land is still done by the hand tool technology [Fig 7]. </w:t>
      </w:r>
    </w:p>
    <w:p w:rsidR="00E908D5" w:rsidRDefault="00195784">
      <w:pPr>
        <w:suppressAutoHyphens w:val="0"/>
        <w:jc w:val="center"/>
        <w:textAlignment w:val="auto"/>
        <w:rPr>
          <w:rFonts w:ascii="Palatino Linotype" w:hAnsi="Palatino Linotype"/>
          <w:b/>
          <w:i/>
          <w:color w:val="00B050"/>
          <w:sz w:val="20"/>
          <w:szCs w:val="24"/>
          <w:u w:val="single"/>
        </w:rPr>
      </w:pPr>
      <w:r>
        <w:rPr>
          <w:rFonts w:ascii="Palatino Linotype" w:hAnsi="Palatino Linotype"/>
          <w:b/>
          <w:i/>
          <w:color w:val="00B050"/>
          <w:sz w:val="20"/>
          <w:szCs w:val="24"/>
          <w:u w:val="single"/>
        </w:rPr>
        <w:t>Small and Large Tractors Paradigm</w:t>
      </w:r>
    </w:p>
    <w:p w:rsidR="00E908D5" w:rsidRDefault="00195784">
      <w:pPr>
        <w:pStyle w:val="ParadigmText"/>
        <w:numPr>
          <w:ilvl w:val="0"/>
          <w:numId w:val="32"/>
        </w:numPr>
        <w:tabs>
          <w:tab w:val="clear" w:pos="-21240"/>
        </w:tabs>
        <w:ind w:left="426" w:hanging="426"/>
      </w:pPr>
      <w:r>
        <w:rPr>
          <w:rStyle w:val="CommentReference"/>
          <w:iCs/>
          <w:sz w:val="20"/>
        </w:rPr>
        <w:t>Another</w:t>
      </w:r>
      <w:r>
        <w:t xml:space="preserve"> issue which is being repeatedly stated by external actors as a fact is that African countries use high horse-power tractors compared to Asia where, it is indicated that small tractors dominate. There is a need to first define what are small tractors and what are large. Holtkamp (1989 &amp; 1990) defines small tractors as those under 26kW and they come either with one axle [hence </w:t>
      </w:r>
      <w:r>
        <w:rPr>
          <w:b/>
        </w:rPr>
        <w:t>2 wheel-tractor (2WT)</w:t>
      </w:r>
      <w:r>
        <w:t xml:space="preserve"> or power tiller] or with two axles [hence small </w:t>
      </w:r>
      <w:r>
        <w:rPr>
          <w:b/>
          <w:bCs/>
        </w:rPr>
        <w:t>4 wheel-tractor (4WT)</w:t>
      </w:r>
      <w:r>
        <w:t xml:space="preserve">] and the medium and large 4-wheel tractors (4WT) with engines of over 26kW. The small 2WT or power </w:t>
      </w:r>
      <w:r>
        <w:lastRenderedPageBreak/>
        <w:t>tillers have been tried in SSA in two waves, first in the 1960s when they failed miserably and the second wave from 2005 with over 80% of them imported in to four African countries [Madagascar; South Africa, Nigeria and Tanzania] where they appear to be successful in tillage of wetlands [either irrigated or in floodplains] for paddy production and in general transportation in rural areas with poor road infrastructure [IRRI, 1983; FACASI, 2015; Baudron et al 2015, IFPRI, 2020]. On the other hand, there were 45 prototypes of the small 4WT developed in the 1960s-80s all over the World including the Kabanyolo [Uganda] and Tinkabi [Swaziland], Bouyer {France] and Multi-trac [Germany]. Only the Tinkabi and Bouyer reached a production level of about 1000 units by mid 1980s [Gohlich, 1984; Holtkamp, 1989 &amp; 1991].</w:t>
      </w:r>
    </w:p>
    <w:p w:rsidR="00E908D5" w:rsidRDefault="00195784">
      <w:pPr>
        <w:pStyle w:val="ParadigmText"/>
        <w:numPr>
          <w:ilvl w:val="0"/>
          <w:numId w:val="32"/>
        </w:numPr>
        <w:tabs>
          <w:tab w:val="clear" w:pos="-21240"/>
        </w:tabs>
        <w:ind w:left="426" w:hanging="426"/>
      </w:pPr>
      <w:r>
        <w:rPr>
          <w:b/>
        </w:rPr>
        <w:t>In several recent papers &amp; reports there are unverified and/or incorrect statements about these small tractors</w:t>
      </w:r>
      <w:r>
        <w:t xml:space="preserve"> especially on their power capacity and comparison of their acceptability/adoption in Asia cf. their potential role and adoption in SSA [Diao et al 2020]. There has been considerable research on soil mechanics and tillage related to, among other factors, the power requirements and testing of different tillage implements in Africa over the past five decades (Boshoff 1966; Boshoff &amp; Minto, 1974; Willcocks &amp; Twomlow,1992; FACASI, 2015). Let us use </w:t>
      </w:r>
      <w:r>
        <w:rPr>
          <w:b/>
          <w:i/>
        </w:rPr>
        <w:t>these research findings which are based on fundamental principles of soil mechanics and engineering to decide on what type of tractors and implements are suitable for SSA as recommended in the F-SAMA document [AUC/FAO, 2018].</w:t>
      </w:r>
      <w:r>
        <w:t xml:space="preserve"> So far much of the advocacy for increased use of low horse-power tractors in SSA appears to be based largely on socio-economic reasons coupled with inappropriate comparison of the Asian and SSA situation and farming systems rather than on basic principles of soil mechanics and engineering [AUC/FAO, 2018].  Besides the different sub-regions of SSA have different power requirements given their soil conditions and level of development of the farm power sector [see fig. 7 Farm Power in different regions of SSA].</w:t>
      </w:r>
    </w:p>
    <w:p w:rsidR="00E908D5" w:rsidRDefault="00E908D5">
      <w:pPr>
        <w:pStyle w:val="ListParagraph"/>
        <w:suppressAutoHyphens w:val="0"/>
        <w:spacing w:after="0"/>
        <w:jc w:val="both"/>
        <w:textAlignment w:val="auto"/>
        <w:rPr>
          <w:rFonts w:ascii="Palatino Linotype" w:hAnsi="Palatino Linotype"/>
          <w:bCs/>
          <w:sz w:val="20"/>
          <w:szCs w:val="18"/>
        </w:rPr>
      </w:pPr>
    </w:p>
    <w:p w:rsidR="00E908D5" w:rsidRDefault="00195784">
      <w:pPr>
        <w:pStyle w:val="ListParagraph"/>
        <w:suppressAutoHyphens w:val="0"/>
        <w:spacing w:after="0"/>
        <w:jc w:val="center"/>
        <w:textAlignment w:val="auto"/>
      </w:pPr>
      <w:r>
        <w:rPr>
          <w:rFonts w:ascii="Palatino Linotype" w:hAnsi="Palatino Linotype"/>
          <w:noProof/>
          <w:sz w:val="20"/>
          <w:lang w:eastAsia="en-GB"/>
        </w:rPr>
        <w:drawing>
          <wp:inline distT="0" distB="0" distL="0" distR="0">
            <wp:extent cx="3788203" cy="2315946"/>
            <wp:effectExtent l="0" t="0" r="2747" b="8154"/>
            <wp:docPr id="16"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t="8853"/>
                    <a:stretch>
                      <a:fillRect/>
                    </a:stretch>
                  </pic:blipFill>
                  <pic:spPr>
                    <a:xfrm>
                      <a:off x="0" y="0"/>
                      <a:ext cx="3788203" cy="2315946"/>
                    </a:xfrm>
                    <a:prstGeom prst="rect">
                      <a:avLst/>
                    </a:prstGeom>
                    <a:noFill/>
                    <a:ln>
                      <a:noFill/>
                      <a:prstDash/>
                    </a:ln>
                  </pic:spPr>
                </pic:pic>
              </a:graphicData>
            </a:graphic>
          </wp:inline>
        </w:drawing>
      </w:r>
    </w:p>
    <w:p w:rsidR="00E908D5" w:rsidRDefault="00195784">
      <w:pPr>
        <w:pStyle w:val="ListParagraph"/>
        <w:suppressAutoHyphens w:val="0"/>
        <w:spacing w:after="0"/>
        <w:jc w:val="center"/>
        <w:textAlignment w:val="auto"/>
        <w:rPr>
          <w:rFonts w:ascii="Palatino Linotype" w:hAnsi="Palatino Linotype"/>
          <w:b/>
          <w:sz w:val="20"/>
          <w:szCs w:val="18"/>
        </w:rPr>
      </w:pPr>
      <w:r>
        <w:rPr>
          <w:rFonts w:ascii="Palatino Linotype" w:hAnsi="Palatino Linotype"/>
          <w:b/>
          <w:sz w:val="20"/>
          <w:szCs w:val="18"/>
        </w:rPr>
        <w:t>Figure 7. Primary land preparation in Africa (2006)</w:t>
      </w:r>
    </w:p>
    <w:p w:rsidR="0065670C" w:rsidRDefault="0065670C">
      <w:pPr>
        <w:suppressAutoHyphens w:val="0"/>
        <w:spacing w:after="0"/>
        <w:jc w:val="center"/>
        <w:textAlignment w:val="auto"/>
        <w:rPr>
          <w:rFonts w:ascii="Palatino Linotype" w:hAnsi="Palatino Linotype"/>
          <w:b/>
          <w:i/>
          <w:color w:val="00B050"/>
          <w:sz w:val="20"/>
          <w:szCs w:val="24"/>
          <w:u w:val="single"/>
        </w:rPr>
      </w:pPr>
    </w:p>
    <w:p w:rsidR="00E908D5" w:rsidRDefault="00195784">
      <w:pPr>
        <w:suppressAutoHyphens w:val="0"/>
        <w:spacing w:after="0"/>
        <w:jc w:val="center"/>
        <w:textAlignment w:val="auto"/>
        <w:rPr>
          <w:rFonts w:ascii="Palatino Linotype" w:hAnsi="Palatino Linotype"/>
          <w:b/>
          <w:i/>
          <w:color w:val="00B050"/>
          <w:sz w:val="20"/>
          <w:szCs w:val="24"/>
          <w:u w:val="single"/>
        </w:rPr>
      </w:pPr>
      <w:r>
        <w:rPr>
          <w:rFonts w:ascii="Palatino Linotype" w:hAnsi="Palatino Linotype"/>
          <w:b/>
          <w:i/>
          <w:color w:val="00B050"/>
          <w:sz w:val="20"/>
          <w:szCs w:val="24"/>
          <w:u w:val="single"/>
        </w:rPr>
        <w:t>Institutions and organizations for boosting Farm Power in SSA</w:t>
      </w:r>
    </w:p>
    <w:p w:rsidR="00E908D5" w:rsidRDefault="00195784">
      <w:pPr>
        <w:pStyle w:val="ParadigmText"/>
        <w:numPr>
          <w:ilvl w:val="0"/>
          <w:numId w:val="32"/>
        </w:numPr>
        <w:tabs>
          <w:tab w:val="clear" w:pos="-21240"/>
        </w:tabs>
        <w:ind w:left="426" w:hanging="426"/>
      </w:pPr>
      <w:r>
        <w:rPr>
          <w:rFonts w:cs="Garamond"/>
          <w:color w:val="231F20"/>
        </w:rPr>
        <w:t>T</w:t>
      </w:r>
      <w:r>
        <w:rPr>
          <w:rFonts w:cs="Garamond"/>
          <w:i/>
          <w:color w:val="231F20"/>
        </w:rPr>
        <w:t>he issue of the institutions and organizations needed for addressing the organizational, logistical and managerial problems in the transition from essentially peasant and small scale dominated agriculture to mechanized agricultural systems is critical</w:t>
      </w:r>
      <w:r>
        <w:rPr>
          <w:rFonts w:cs="Garamond"/>
          <w:b/>
          <w:i/>
          <w:color w:val="231F20"/>
        </w:rPr>
        <w:t>.</w:t>
      </w:r>
      <w:r>
        <w:rPr>
          <w:rFonts w:cs="Garamond"/>
          <w:color w:val="231F20"/>
        </w:rPr>
        <w:t xml:space="preserve"> The AGS45 on AMS of FAO (1981) in chapter 11 on pg. 55 to 58 offers different models on </w:t>
      </w:r>
      <w:r>
        <w:rPr>
          <w:rFonts w:cs="Garamond"/>
          <w:b/>
          <w:i/>
          <w:color w:val="231F20"/>
        </w:rPr>
        <w:t>Systems for Machinery Use.’ [FAO,1981].</w:t>
      </w:r>
      <w:r>
        <w:rPr>
          <w:rFonts w:cs="Garamond"/>
          <w:color w:val="231F20"/>
        </w:rPr>
        <w:t xml:space="preserve"> Countries in SSA have followed these guidelines to the extent possible.  Recent research attention has been focused on the models being piloted in Ghana and Nigeria with the AMSECs and AEHE [IFPRI, 2020]. </w:t>
      </w:r>
      <w:r>
        <w:rPr>
          <w:szCs w:val="18"/>
        </w:rPr>
        <w:t xml:space="preserve">But these are basic units at district level which have been piloted in these two countries for less than a decade and from an institutional perspective are still work-in- progress. It may therefore be too early to draw lessons from them for scaling up elsewhere in SSA.  Besides there are other institutional and </w:t>
      </w:r>
      <w:r>
        <w:rPr>
          <w:szCs w:val="18"/>
        </w:rPr>
        <w:lastRenderedPageBreak/>
        <w:t>organizational models which have been tried elsewhere in SSA and/or Asia [e.g., block farms; cooperatives; machine-rings; mechanization clusters etc.] for a much longer period and key lessons could be drawn from them.</w:t>
      </w:r>
    </w:p>
    <w:p w:rsidR="00E908D5" w:rsidRDefault="00195784">
      <w:pPr>
        <w:pStyle w:val="ParadigmText"/>
        <w:numPr>
          <w:ilvl w:val="0"/>
          <w:numId w:val="32"/>
        </w:numPr>
        <w:tabs>
          <w:tab w:val="clear" w:pos="-21240"/>
        </w:tabs>
        <w:ind w:left="426" w:hanging="426"/>
      </w:pPr>
      <w:r>
        <w:rPr>
          <w:rFonts w:cs="Garamond"/>
          <w:color w:val="231F20"/>
        </w:rPr>
        <w:t>The key question, as noted in AUC/FAO, 2018, is what institutions and organizations would be catalytic to the development of agricultural mechanization at national, sub-regional and regional levels? What has worked elsewhere in SSA and Asia? Over the past 50 years several countries have established strong DAMES at national level – what has been their impact cf. similar institutions elsewhere [e.g.</w:t>
      </w:r>
      <w:r w:rsidR="0065670C">
        <w:rPr>
          <w:rFonts w:cs="Garamond"/>
          <w:color w:val="231F20"/>
        </w:rPr>
        <w:t xml:space="preserve"> </w:t>
      </w:r>
      <w:r>
        <w:rPr>
          <w:rFonts w:cs="Garamond"/>
          <w:color w:val="231F20"/>
        </w:rPr>
        <w:t>Asia]? What role did regional institutions in Asia such as RNAM/APCAEM/CSAM/APO/AsDB as well as the UN and donor agencies play in the Asia success cf. similar institutions in SSA [e.g., ARCT; ARCEDEM; AfDB]? The World Bank was in the 1980s pushing for the farming systems approach and/or Boserupian framework on evolution of mechanization in SSA while FAO/UNDP/UNIDO had a different approach of AMSs – how did this affect mechanization especially farm power in SSA? The CGIAR system has consistently been spending 40-50% of its budget in SSA over the past 60 years - what role has it played in mechanization of African agriculture cf. in Asia where there were strong programs for agricultural mechanization in the 1960s to 80s at IRRI and ICRISAT? On the other hand, IITA the main IARC in SSA phased out its agricultural engineering program from the 1980s – what impact has this had on mechanization in SSA.</w:t>
      </w:r>
    </w:p>
    <w:p w:rsidR="00E908D5" w:rsidRDefault="00195784">
      <w:pPr>
        <w:pStyle w:val="ParadigmText"/>
        <w:numPr>
          <w:ilvl w:val="0"/>
          <w:numId w:val="32"/>
        </w:numPr>
        <w:tabs>
          <w:tab w:val="clear" w:pos="-21240"/>
        </w:tabs>
        <w:ind w:left="426" w:hanging="426"/>
      </w:pPr>
      <w:r>
        <w:t xml:space="preserve">There is no question that farm power is an indispensable input for increasing agricultural productivity and overall production. Studies by the </w:t>
      </w:r>
      <w:r>
        <w:rPr>
          <w:b/>
        </w:rPr>
        <w:t>Centre for Sustainable Agricultural Mechanization [CSAM]</w:t>
      </w:r>
      <w:r>
        <w:t xml:space="preserve"> of the Asia Pacific region do show clearly that farm power was and remains a critical input in in increasing agricultural growth [FAO-RAP, 2015]. As Fan &amp; Pardey, 1992 demonstrated in their seminal paper that farm power contributed 11.8% of growth in agricultural output of P.R of China which occurred between 1965 to 1989 grater even the contribution of irrigation which 3.3% [see Table2]. SSA needs to learn from such successful development models if it is to break out of the cycle of low agricultural productivity and food insecurity.  </w:t>
      </w:r>
    </w:p>
    <w:p w:rsidR="00E908D5" w:rsidRDefault="00195784">
      <w:pPr>
        <w:spacing w:after="0"/>
        <w:jc w:val="center"/>
        <w:rPr>
          <w:rFonts w:ascii="Palatino Linotype" w:hAnsi="Palatino Linotype"/>
          <w:b/>
          <w:sz w:val="20"/>
          <w:szCs w:val="18"/>
        </w:rPr>
      </w:pPr>
      <w:r>
        <w:rPr>
          <w:rFonts w:ascii="Palatino Linotype" w:hAnsi="Palatino Linotype"/>
          <w:b/>
          <w:sz w:val="20"/>
          <w:szCs w:val="18"/>
        </w:rPr>
        <w:t>Table 2: Accounting for growth in agricultural output in China: 1965–1989 (Fan &amp; Pardey, 1992)</w:t>
      </w:r>
    </w:p>
    <w:tbl>
      <w:tblPr>
        <w:tblW w:w="6642" w:type="dxa"/>
        <w:jc w:val="center"/>
        <w:tblCellMar>
          <w:left w:w="10" w:type="dxa"/>
          <w:right w:w="10" w:type="dxa"/>
        </w:tblCellMar>
        <w:tblLook w:val="0000" w:firstRow="0" w:lastRow="0" w:firstColumn="0" w:lastColumn="0" w:noHBand="0" w:noVBand="0"/>
      </w:tblPr>
      <w:tblGrid>
        <w:gridCol w:w="3375"/>
        <w:gridCol w:w="3267"/>
      </w:tblGrid>
      <w:tr w:rsidR="00E908D5">
        <w:trPr>
          <w:trHeight w:val="277"/>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18"/>
                <w:szCs w:val="18"/>
                <w:lang w:val="en-US"/>
              </w:rPr>
            </w:pPr>
            <w:r>
              <w:rPr>
                <w:rFonts w:ascii="Palatino Linotype" w:hAnsi="Palatino Linotype"/>
                <w:b/>
                <w:sz w:val="18"/>
                <w:szCs w:val="18"/>
                <w:lang w:val="en-US"/>
              </w:rPr>
              <w:t>Factor</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b/>
                <w:sz w:val="18"/>
                <w:szCs w:val="18"/>
                <w:lang w:val="en-US"/>
              </w:rPr>
            </w:pPr>
            <w:r>
              <w:rPr>
                <w:rFonts w:ascii="Palatino Linotype" w:hAnsi="Palatino Linotype"/>
                <w:b/>
                <w:sz w:val="18"/>
                <w:szCs w:val="18"/>
                <w:lang w:val="en-US"/>
              </w:rPr>
              <w:t>% Contribution to growth</w:t>
            </w:r>
          </w:p>
        </w:tc>
      </w:tr>
      <w:tr w:rsidR="00E908D5">
        <w:trPr>
          <w:trHeight w:val="261"/>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Land</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-0.9</w:t>
            </w:r>
          </w:p>
        </w:tc>
      </w:tr>
      <w:tr w:rsidR="00E908D5">
        <w:trPr>
          <w:trHeight w:val="277"/>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Irrigation</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3.3</w:t>
            </w:r>
          </w:p>
        </w:tc>
      </w:tr>
      <w:tr w:rsidR="00E908D5">
        <w:trPr>
          <w:trHeight w:val="277"/>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Labour</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3.4</w:t>
            </w:r>
          </w:p>
        </w:tc>
      </w:tr>
      <w:tr w:rsidR="00E908D5">
        <w:trPr>
          <w:trHeight w:val="261"/>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Farm power</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11.8</w:t>
            </w:r>
          </w:p>
        </w:tc>
      </w:tr>
      <w:tr w:rsidR="00E908D5">
        <w:trPr>
          <w:trHeight w:val="277"/>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Institutional change</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13.8</w:t>
            </w:r>
          </w:p>
        </w:tc>
      </w:tr>
      <w:tr w:rsidR="00E908D5">
        <w:trPr>
          <w:trHeight w:val="277"/>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Research</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19.8</w:t>
            </w:r>
          </w:p>
        </w:tc>
      </w:tr>
      <w:tr w:rsidR="00E908D5">
        <w:trPr>
          <w:trHeight w:val="261"/>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Fertilizer</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21.3</w:t>
            </w:r>
          </w:p>
        </w:tc>
      </w:tr>
      <w:tr w:rsidR="00E908D5">
        <w:trPr>
          <w:trHeight w:val="277"/>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Other factors</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27.6</w:t>
            </w:r>
          </w:p>
        </w:tc>
      </w:tr>
      <w:tr w:rsidR="00E908D5">
        <w:trPr>
          <w:trHeight w:val="261"/>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rPr>
                <w:rFonts w:ascii="Palatino Linotype" w:hAnsi="Palatino Linotype"/>
                <w:sz w:val="18"/>
                <w:szCs w:val="18"/>
                <w:lang w:val="en-US"/>
              </w:rPr>
            </w:pPr>
            <w:r>
              <w:rPr>
                <w:rFonts w:ascii="Palatino Linotype" w:hAnsi="Palatino Linotype"/>
                <w:sz w:val="18"/>
                <w:szCs w:val="18"/>
                <w:lang w:val="en-US"/>
              </w:rPr>
              <w:t>Total</w:t>
            </w:r>
          </w:p>
        </w:tc>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08D5" w:rsidRDefault="00195784">
            <w:pPr>
              <w:spacing w:after="0"/>
              <w:jc w:val="center"/>
              <w:rPr>
                <w:rFonts w:ascii="Palatino Linotype" w:hAnsi="Palatino Linotype"/>
                <w:sz w:val="18"/>
                <w:szCs w:val="18"/>
                <w:lang w:val="en-US"/>
              </w:rPr>
            </w:pPr>
            <w:r>
              <w:rPr>
                <w:rFonts w:ascii="Palatino Linotype" w:hAnsi="Palatino Linotype"/>
                <w:sz w:val="18"/>
                <w:szCs w:val="18"/>
                <w:lang w:val="en-US"/>
              </w:rPr>
              <w:t>100.0</w:t>
            </w:r>
          </w:p>
        </w:tc>
      </w:tr>
    </w:tbl>
    <w:p w:rsidR="00E908D5" w:rsidRDefault="00195784">
      <w:pPr>
        <w:suppressAutoHyphens w:val="0"/>
        <w:spacing w:before="240" w:after="120"/>
        <w:jc w:val="center"/>
        <w:textAlignment w:val="auto"/>
        <w:rPr>
          <w:rFonts w:ascii="Palatino Linotype" w:hAnsi="Palatino Linotype"/>
          <w:b/>
          <w:i/>
          <w:color w:val="00B050"/>
          <w:sz w:val="20"/>
          <w:szCs w:val="24"/>
          <w:u w:val="single"/>
        </w:rPr>
      </w:pPr>
      <w:r>
        <w:rPr>
          <w:rFonts w:ascii="Palatino Linotype" w:hAnsi="Palatino Linotype"/>
          <w:b/>
          <w:i/>
          <w:color w:val="00B050"/>
          <w:sz w:val="20"/>
          <w:szCs w:val="24"/>
          <w:u w:val="single"/>
        </w:rPr>
        <w:t>Farm Power &amp; Sustainability Issues</w:t>
      </w:r>
    </w:p>
    <w:p w:rsidR="00E908D5" w:rsidRDefault="00195784">
      <w:pPr>
        <w:pStyle w:val="ParadigmText"/>
        <w:numPr>
          <w:ilvl w:val="0"/>
          <w:numId w:val="32"/>
        </w:numPr>
        <w:tabs>
          <w:tab w:val="clear" w:pos="-21240"/>
        </w:tabs>
        <w:ind w:left="426" w:hanging="426"/>
      </w:pPr>
      <w:r>
        <w:t xml:space="preserve">The </w:t>
      </w:r>
      <w:r>
        <w:rPr>
          <w:b/>
        </w:rPr>
        <w:t xml:space="preserve">issue of sustainability is critical to the success of Element 1 of the F-SAMA is important </w:t>
      </w:r>
      <w:r>
        <w:t xml:space="preserve">due to the increasing global pressure for transformation of current agricultural production systems into more sustainable ones and the initiatives undertaken in both the Asia Pacific and Africa regions to develop </w:t>
      </w:r>
      <w:r>
        <w:rPr>
          <w:b/>
        </w:rPr>
        <w:t>frameworks for sustainable agricultural mechanization strategies</w:t>
      </w:r>
      <w:r>
        <w:t xml:space="preserve"> over the past five years [SAMS &amp; F-SAMA respectively].  The SAMS and F-SAMA provide a longer-term vision of how stakeholders see agricultural mechanization evolving in their respective regions whilst taking cognizance of progress and developments in the sub sector over the past fifty years [FAO/CSAM, 2014 and AUC/FAO, 2018].  Given the high investment costs for farm power assets, it is important </w:t>
      </w:r>
      <w:r>
        <w:lastRenderedPageBreak/>
        <w:t xml:space="preserve">that the consideration of sustainability goes beyond </w:t>
      </w:r>
      <w:r>
        <w:rPr>
          <w:b/>
          <w:bCs/>
        </w:rPr>
        <w:t>environmental</w:t>
      </w:r>
      <w:r>
        <w:t xml:space="preserve"> sustainability issues to include </w:t>
      </w:r>
      <w:r>
        <w:rPr>
          <w:b/>
        </w:rPr>
        <w:t>commercial and socio-economic sustainability</w:t>
      </w:r>
      <w:r>
        <w:rPr>
          <w:b/>
          <w:bCs/>
          <w:i/>
          <w:iCs/>
        </w:rPr>
        <w:t>.</w:t>
      </w:r>
      <w:r>
        <w:t xml:space="preserve">  </w:t>
      </w:r>
    </w:p>
    <w:p w:rsidR="00E908D5" w:rsidRDefault="00195784">
      <w:pPr>
        <w:pStyle w:val="ParadigmText"/>
        <w:numPr>
          <w:ilvl w:val="0"/>
          <w:numId w:val="32"/>
        </w:numPr>
        <w:tabs>
          <w:tab w:val="clear" w:pos="-21240"/>
        </w:tabs>
        <w:ind w:left="426" w:hanging="426"/>
      </w:pPr>
      <w:r>
        <w:t>The global experience on agricultural mechanization, shows that there are regions within countries which are early adopters [by several decades in some cases] while other regions are late adopters of mechanization technologies [e.g., Punjab in India with tractors and combine harvesters [Singh, 2013); Mbeya Region in Tanzania with power tillers (Mrema et al 2020); Central Tanzania with 4WT (Shetto &amp; Mkomwa, 2021)]and Northern Ghana {IFPRI, 2020].  Such early adopter regions are likely to be able to support and commercially sustain agri-businesses specializing in the provision of mechanization services within and/or across the national boundaries [Mrema et al 2020]. Given the current low demand in the national markets, [for say tractors] in most countries in SSA, it may well be prudent to plan for mechanization services and franchises at sub regional level. As noted in FAO, 2008 of the 107,500 units of four-wheel tractors in use SSA [excluding South Africa] in 2000, about 72% of them were concentrated in six countries with the remaining 28% spread in over 40 countries</w:t>
      </w:r>
      <w:r>
        <w:rPr>
          <w:b/>
        </w:rPr>
        <w:t>.</w:t>
      </w:r>
      <w:r>
        <w:t xml:space="preserve"> Indeed, in some sub-regions [e.g., the SACU – Southern Africa Customs Union] the franchises for agricultural machinery and implements are organized at sub-regional level to attain economies of scale and scope and hence create more viable and sustainable enterprises. Sub-regional markets may thus be the more sustainable option for agricultural mechanization supply chains using the regional economic blocks as recommended in the SAMA framework [AUC/FAO, 2018].</w:t>
      </w:r>
    </w:p>
    <w:p w:rsidR="00E908D5" w:rsidRDefault="00195784">
      <w:pPr>
        <w:pStyle w:val="ParadigmText"/>
        <w:numPr>
          <w:ilvl w:val="0"/>
          <w:numId w:val="32"/>
        </w:numPr>
        <w:tabs>
          <w:tab w:val="clear" w:pos="-21240"/>
        </w:tabs>
        <w:ind w:left="426" w:hanging="426"/>
      </w:pPr>
      <w:r>
        <w:rPr>
          <w:iCs/>
        </w:rPr>
        <w:t xml:space="preserve">Also, </w:t>
      </w:r>
      <w:r>
        <w:rPr>
          <w:bCs/>
          <w:iCs/>
        </w:rPr>
        <w:t xml:space="preserve">countries in SSA should consider provision of other services like, research and development; testing of agricultural machinery and implements; setting of standards; as well as manufacturing and trade activities at the sub-regional level to attain economies of scale and scope as recommended in AUC/FAO, 2018. </w:t>
      </w:r>
      <w:r>
        <w:t xml:space="preserve"> The experience of implementing such activities at the sub regional and regional levels in Asia region should be invaluable to SSA countries. These issues should be given more prominence as there are quite several national institutions in SSA which offer such services, and which lack the critical mass of experts to be effective and are inadequately funded and equipped. Highlights of lessons from Asia in operating such regional centres as APO; CSAM; testing and standards bodies like ANTAM would be invaluable to SSA [FAO/UNIDO, 2010]. Also, there are quite several pan-African institutions [such as the Inter-Africa Bureau of Animal Resources [AU-IBAR] which has been quite successful in eradicating several livestock diseases which could offer useful lessons on modalities of regional cooperation for solving development problems [FARA, 2014; AUC/FAO, 2018]. </w:t>
      </w:r>
    </w:p>
    <w:p w:rsidR="00E908D5" w:rsidRDefault="00195784">
      <w:pPr>
        <w:pStyle w:val="ParadigmText"/>
        <w:numPr>
          <w:ilvl w:val="0"/>
          <w:numId w:val="32"/>
        </w:numPr>
        <w:tabs>
          <w:tab w:val="clear" w:pos="-21240"/>
        </w:tabs>
        <w:ind w:left="426" w:hanging="426"/>
      </w:pPr>
      <w:r>
        <w:rPr>
          <w:szCs w:val="20"/>
        </w:rPr>
        <w:t xml:space="preserve">Over the past several decades the emphasis of governments, the international development fraternity as well as the R &amp; D systems has been directed at facilitating ownership by the small farmer of farm power machinery and equipment. This has been done through designing, manufacturing and promotion of equipment which can be sustainably owned by the farmer. Further policy priority has been directed at provision of credit or other subsidies to enable the farmer to procure such machinery and equipment which in rainfed agriculture he/she hardly fully utilize throughout the year. The farmers are therefore forced to invest considerable resources on machinery which they use of one month and store it for the remaining 11 months.  </w:t>
      </w:r>
    </w:p>
    <w:p w:rsidR="00E908D5" w:rsidRDefault="00195784">
      <w:pPr>
        <w:pStyle w:val="ParadigmText"/>
        <w:numPr>
          <w:ilvl w:val="0"/>
          <w:numId w:val="32"/>
        </w:numPr>
        <w:tabs>
          <w:tab w:val="clear" w:pos="-21240"/>
        </w:tabs>
        <w:ind w:left="426" w:hanging="426"/>
      </w:pPr>
      <w:r>
        <w:rPr>
          <w:szCs w:val="20"/>
        </w:rPr>
        <w:t xml:space="preserve">Perhaps more could be achieved if the research and development as well as technology transfer agenda could be directed at creating entrepreneurs who are able to offer mechanization services throughout the year and are able to sustainably finance their enterprises in addition to offering the services at affordable and economic prices such as Mr. Kingangi in Kenya as explained in Box 3 </w:t>
      </w:r>
      <w:r>
        <w:rPr>
          <w:i/>
          <w:szCs w:val="20"/>
        </w:rPr>
        <w:t>Efficient Tractor Hire Services in Kenya</w:t>
      </w:r>
      <w:r>
        <w:rPr>
          <w:szCs w:val="20"/>
        </w:rPr>
        <w:t>. Such entrepreneurs are emerging in several parts of SSA – Southern Africa: Eastern Africa and West Africa.  Research on their business models and facilitating their development and scaling up will do more to the mechanization efforts of SSA than spending a lot of resources on designing prototypes which never move beyond the research workshop or on testing new paradigms developed in far off places.</w:t>
      </w:r>
    </w:p>
    <w:p w:rsidR="00E908D5" w:rsidRDefault="00195784">
      <w:pPr>
        <w:suppressAutoHyphens w:val="0"/>
        <w:spacing w:after="0"/>
        <w:jc w:val="center"/>
      </w:pPr>
      <w:r>
        <w:rPr>
          <w:b/>
          <w:bCs/>
          <w:color w:val="002060"/>
          <w:u w:val="single"/>
          <w:lang w:bidi="he-IL"/>
        </w:rPr>
        <w:lastRenderedPageBreak/>
        <w:t>Box 3: Efficient Tractor Hire Service in Kenya</w:t>
      </w:r>
    </w:p>
    <w:tbl>
      <w:tblPr>
        <w:tblW w:w="5000" w:type="pct"/>
        <w:jc w:val="center"/>
        <w:tblCellMar>
          <w:left w:w="10" w:type="dxa"/>
          <w:right w:w="10" w:type="dxa"/>
        </w:tblCellMar>
        <w:tblLook w:val="0000" w:firstRow="0" w:lastRow="0" w:firstColumn="0" w:lastColumn="0" w:noHBand="0" w:noVBand="0"/>
      </w:tblPr>
      <w:tblGrid>
        <w:gridCol w:w="8981"/>
      </w:tblGrid>
      <w:tr w:rsidR="00E908D5">
        <w:trPr>
          <w:jc w:val="center"/>
        </w:trPr>
        <w:tc>
          <w:tcPr>
            <w:tcW w:w="9314" w:type="dxa"/>
            <w:tcBorders>
              <w:top w:val="double" w:sz="12" w:space="0" w:color="009900"/>
              <w:left w:val="double" w:sz="12" w:space="0" w:color="009900"/>
              <w:bottom w:val="double" w:sz="12" w:space="0" w:color="009900"/>
              <w:right w:val="double" w:sz="12" w:space="0" w:color="009900"/>
            </w:tcBorders>
            <w:shd w:val="clear" w:color="auto" w:fill="auto"/>
            <w:tcMar>
              <w:top w:w="0" w:type="dxa"/>
              <w:left w:w="108" w:type="dxa"/>
              <w:bottom w:w="0" w:type="dxa"/>
              <w:right w:w="108" w:type="dxa"/>
            </w:tcMar>
          </w:tcPr>
          <w:p w:rsidR="00E908D5" w:rsidRDefault="00195784">
            <w:pPr>
              <w:pStyle w:val="Style"/>
              <w:ind w:left="9" w:right="4" w:firstLine="408"/>
              <w:jc w:val="both"/>
              <w:rPr>
                <w:rFonts w:ascii="Times New Roman" w:hAnsi="Times New Roman" w:cs="Times New Roman"/>
                <w:sz w:val="20"/>
                <w:szCs w:val="20"/>
                <w:lang w:bidi="he-IL"/>
              </w:rPr>
            </w:pPr>
            <w:r>
              <w:rPr>
                <w:rFonts w:ascii="Times New Roman" w:hAnsi="Times New Roman" w:cs="Times New Roman"/>
                <w:sz w:val="20"/>
                <w:szCs w:val="20"/>
                <w:lang w:bidi="he-IL"/>
              </w:rPr>
              <w:t xml:space="preserve">Mr. Gideon Gitungo Kingangi is a very talented provider of tractor hire services, and he is </w:t>
            </w:r>
            <w:r>
              <w:rPr>
                <w:rFonts w:ascii="Times New Roman" w:hAnsi="Times New Roman" w:cs="Times New Roman"/>
                <w:sz w:val="20"/>
                <w:szCs w:val="20"/>
                <w:lang w:bidi="he-IL"/>
              </w:rPr>
              <w:br/>
              <w:t xml:space="preserve">also a 9-seater van tour operator. His home is located in Kabete near Nairobi in Kenya where </w:t>
            </w:r>
            <w:r>
              <w:rPr>
                <w:rFonts w:ascii="Times New Roman" w:hAnsi="Times New Roman" w:cs="Times New Roman"/>
                <w:sz w:val="20"/>
                <w:szCs w:val="20"/>
                <w:lang w:bidi="he-IL"/>
              </w:rPr>
              <w:br/>
              <w:t xml:space="preserve">he owns a field of about 2 acres. He purchased a new 80 hp 4WD tractor with a disc plough </w:t>
            </w:r>
            <w:r>
              <w:rPr>
                <w:rFonts w:ascii="Times New Roman" w:hAnsi="Times New Roman" w:cs="Times New Roman"/>
                <w:sz w:val="20"/>
                <w:szCs w:val="20"/>
                <w:lang w:bidi="he-IL"/>
              </w:rPr>
              <w:br/>
              <w:t xml:space="preserve">(3 x 660 mm) and a harrow (24 x 560 mm) using credit provided by a tractor distributor </w:t>
            </w:r>
            <w:r>
              <w:rPr>
                <w:rFonts w:ascii="Times New Roman" w:hAnsi="Times New Roman" w:cs="Times New Roman"/>
                <w:sz w:val="20"/>
                <w:szCs w:val="20"/>
                <w:lang w:bidi="he-IL"/>
              </w:rPr>
              <w:br/>
              <w:t xml:space="preserve">in April 2009. The total cost was about 42 000 USD and a 30 percent down payment was </w:t>
            </w:r>
            <w:r>
              <w:rPr>
                <w:rFonts w:ascii="Times New Roman" w:hAnsi="Times New Roman" w:cs="Times New Roman"/>
                <w:sz w:val="20"/>
                <w:szCs w:val="20"/>
                <w:lang w:bidi="he-IL"/>
              </w:rPr>
              <w:br/>
              <w:t xml:space="preserve">required. The remainder to be paid back in 2 years at an annual interest rate of 15 percent. </w:t>
            </w:r>
          </w:p>
          <w:p w:rsidR="00E908D5" w:rsidRDefault="00E908D5">
            <w:pPr>
              <w:pStyle w:val="Style"/>
              <w:ind w:left="9" w:right="4" w:firstLine="408"/>
              <w:jc w:val="both"/>
              <w:rPr>
                <w:rFonts w:ascii="Times New Roman" w:hAnsi="Times New Roman" w:cs="Times New Roman"/>
                <w:sz w:val="20"/>
                <w:szCs w:val="20"/>
                <w:lang w:bidi="he-IL"/>
              </w:rPr>
            </w:pPr>
          </w:p>
          <w:p w:rsidR="00E908D5" w:rsidRDefault="00195784">
            <w:pPr>
              <w:pStyle w:val="Style"/>
              <w:ind w:left="9" w:right="4" w:firstLine="408"/>
              <w:jc w:val="both"/>
            </w:pPr>
            <w:r>
              <w:rPr>
                <w:rFonts w:ascii="Times New Roman" w:hAnsi="Times New Roman" w:cs="Times New Roman"/>
                <w:noProof/>
                <w:sz w:val="20"/>
                <w:szCs w:val="20"/>
                <w:lang w:val="en-GB" w:eastAsia="en-GB"/>
              </w:rPr>
              <mc:AlternateContent>
                <mc:Choice Requires="wpg">
                  <w:drawing>
                    <wp:anchor distT="0" distB="0" distL="114300" distR="114300" simplePos="0" relativeHeight="251659264" behindDoc="0" locked="0" layoutInCell="1" allowOverlap="1">
                      <wp:simplePos x="0" y="0"/>
                      <wp:positionH relativeFrom="column">
                        <wp:posOffset>2835911</wp:posOffset>
                      </wp:positionH>
                      <wp:positionV relativeFrom="paragraph">
                        <wp:posOffset>415293</wp:posOffset>
                      </wp:positionV>
                      <wp:extent cx="2924167" cy="1210308"/>
                      <wp:effectExtent l="0" t="0" r="0" b="8892"/>
                      <wp:wrapSquare wrapText="bothSides"/>
                      <wp:docPr id="17" name="Group 20"/>
                      <wp:cNvGraphicFramePr/>
                      <a:graphic xmlns:a="http://schemas.openxmlformats.org/drawingml/2006/main">
                        <a:graphicData uri="http://schemas.microsoft.com/office/word/2010/wordprocessingGroup">
                          <wpg:wgp>
                            <wpg:cNvGrpSpPr/>
                            <wpg:grpSpPr>
                              <a:xfrm>
                                <a:off x="0" y="0"/>
                                <a:ext cx="2924167" cy="1210308"/>
                                <a:chOff x="0" y="0"/>
                                <a:chExt cx="2924167" cy="1210308"/>
                              </a:xfrm>
                            </wpg:grpSpPr>
                            <pic:pic xmlns:pic="http://schemas.openxmlformats.org/drawingml/2006/picture">
                              <pic:nvPicPr>
                                <pic:cNvPr id="18" name="Picture 15">
                                  <a:extLst>
                                    <a:ext uri="{FF2B5EF4-FFF2-40B4-BE49-F238E27FC236}">
                                      <a16:creationId xmlns:a16="http://schemas.microsoft.com/office/drawing/2014/main" id="{00000000-0000-0000-0000-000000000000}"/>
                                    </a:ext>
                                  </a:extLst>
                                </pic:cNvPr>
                                <pic:cNvPicPr>
                                  <a:picLocks noChangeAspect="1"/>
                                </pic:cNvPicPr>
                              </pic:nvPicPr>
                              <pic:blipFill>
                                <a:blip r:embed="rId25"/>
                                <a:srcRect/>
                                <a:stretch>
                                  <a:fillRect/>
                                </a:stretch>
                              </pic:blipFill>
                              <pic:spPr>
                                <a:xfrm>
                                  <a:off x="1562096" y="9518"/>
                                  <a:ext cx="1362071" cy="1177289"/>
                                </a:xfrm>
                                <a:prstGeom prst="rect">
                                  <a:avLst/>
                                </a:prstGeom>
                                <a:noFill/>
                                <a:ln>
                                  <a:noFill/>
                                  <a:prstDash/>
                                </a:ln>
                              </pic:spPr>
                            </pic:pic>
                            <pic:pic xmlns:pic="http://schemas.openxmlformats.org/drawingml/2006/picture">
                              <pic:nvPicPr>
                                <pic:cNvPr id="19" name="Picture 14">
                                  <a:extLst>
                                    <a:ext uri="{FF2B5EF4-FFF2-40B4-BE49-F238E27FC236}">
                                      <a16:creationId xmlns:a16="http://schemas.microsoft.com/office/drawing/2014/main" id="{00000000-0000-0000-0000-000000000000}"/>
                                    </a:ext>
                                  </a:extLst>
                                </pic:cNvPr>
                                <pic:cNvPicPr>
                                  <a:picLocks noChangeAspect="1"/>
                                </pic:cNvPicPr>
                              </pic:nvPicPr>
                              <pic:blipFill>
                                <a:blip r:embed="rId26"/>
                                <a:srcRect/>
                                <a:stretch>
                                  <a:fillRect/>
                                </a:stretch>
                              </pic:blipFill>
                              <pic:spPr>
                                <a:xfrm>
                                  <a:off x="0" y="0"/>
                                  <a:ext cx="1581153" cy="1210308"/>
                                </a:xfrm>
                                <a:prstGeom prst="rect">
                                  <a:avLst/>
                                </a:prstGeom>
                                <a:noFill/>
                                <a:ln>
                                  <a:noFill/>
                                  <a:prstDash/>
                                </a:ln>
                              </pic:spPr>
                            </pic:pic>
                          </wpg:wgp>
                        </a:graphicData>
                      </a:graphic>
                    </wp:anchor>
                  </w:drawing>
                </mc:Choice>
                <mc:Fallback>
                  <w:pict>
                    <v:group w14:anchorId="0BFFBE25" id="Group 20" o:spid="_x0000_s1026" style="position:absolute;margin-left:223.3pt;margin-top:32.7pt;width:230.25pt;height:95.3pt;z-index:251659264" coordsize="29241,12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">
                      <v:shape id="Picture 15" o:spid="_x0000_s1027" type="#_x0000_t75" style="position:absolute;left:15620;top:95;width:13621;height:1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">
                        <v:imagedata r:id="rId27" o:title=""/>
                        <v:path arrowok="t"/>
                      </v:shape>
                      <v:shape id="Picture 14" o:spid="_x0000_s1028" type="#_x0000_t75" style="position:absolute;width:15811;height:1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">
                        <v:imagedata r:id="rId28" o:title=""/>
                        <v:path arrowok="t"/>
                      </v:shape>
                      <w10:wrap type="square"/>
                    </v:group>
                  </w:pict>
                </mc:Fallback>
              </mc:AlternateContent>
            </w:r>
            <w:r>
              <w:rPr>
                <w:rFonts w:ascii="Times New Roman" w:hAnsi="Times New Roman" w:cs="Times New Roman"/>
                <w:sz w:val="20"/>
                <w:szCs w:val="20"/>
                <w:lang w:bidi="he-IL"/>
              </w:rPr>
              <w:t xml:space="preserve">The hiring service starts in Kabete to plough and harrow for maize from November to </w:t>
            </w:r>
            <w:r>
              <w:rPr>
                <w:rFonts w:ascii="Times New Roman" w:hAnsi="Times New Roman" w:cs="Times New Roman"/>
                <w:sz w:val="20"/>
                <w:szCs w:val="20"/>
                <w:lang w:bidi="he-IL"/>
              </w:rPr>
              <w:br/>
              <w:t xml:space="preserve">January the following year. The tractor then moves to Nyahururu, one of the granary areas in </w:t>
            </w:r>
            <w:r>
              <w:rPr>
                <w:rFonts w:ascii="Times New Roman" w:hAnsi="Times New Roman" w:cs="Times New Roman"/>
                <w:sz w:val="20"/>
                <w:szCs w:val="20"/>
                <w:lang w:bidi="he-IL"/>
              </w:rPr>
              <w:br/>
              <w:t xml:space="preserve">Kenya for wheat and maize. He needs to transport his tractor and equipment over 700 km by </w:t>
            </w:r>
            <w:r>
              <w:rPr>
                <w:rFonts w:ascii="Times New Roman" w:hAnsi="Times New Roman" w:cs="Times New Roman"/>
                <w:sz w:val="20"/>
                <w:szCs w:val="20"/>
                <w:lang w:bidi="he-IL"/>
              </w:rPr>
              <w:br/>
              <w:t xml:space="preserve">hiring a lorry to Lamu for the maize crop. Then he asks the operators to drive from Lamu to </w:t>
            </w:r>
            <w:r>
              <w:rPr>
                <w:rFonts w:ascii="Times New Roman" w:hAnsi="Times New Roman" w:cs="Times New Roman"/>
                <w:sz w:val="20"/>
                <w:szCs w:val="20"/>
                <w:lang w:bidi="he-IL"/>
              </w:rPr>
              <w:br/>
              <w:t xml:space="preserve">Taveta near Mt. Kilimanjaro for beans and maize. The harrow is pulled by the tractor and the </w:t>
            </w:r>
            <w:r>
              <w:rPr>
                <w:rFonts w:ascii="Times New Roman" w:hAnsi="Times New Roman" w:cs="Times New Roman"/>
                <w:sz w:val="20"/>
                <w:szCs w:val="20"/>
                <w:lang w:bidi="he-IL"/>
              </w:rPr>
              <w:br/>
              <w:t xml:space="preserve">disc plough is mounted on it. The tractor works continuously in Oloitokitok nearby Taveta </w:t>
            </w:r>
            <w:r>
              <w:rPr>
                <w:rFonts w:ascii="Times New Roman" w:hAnsi="Times New Roman" w:cs="Times New Roman"/>
                <w:sz w:val="20"/>
                <w:szCs w:val="20"/>
                <w:lang w:bidi="he-IL"/>
              </w:rPr>
              <w:br/>
              <w:t>from June to August. The long season is ended in Kabete in September for maintenance work.</w:t>
            </w:r>
          </w:p>
          <w:p w:rsidR="00E908D5" w:rsidRDefault="00E908D5">
            <w:pPr>
              <w:pStyle w:val="Style"/>
              <w:ind w:left="9" w:right="4" w:firstLine="408"/>
              <w:jc w:val="both"/>
              <w:rPr>
                <w:rFonts w:ascii="Times New Roman" w:hAnsi="Times New Roman" w:cs="Times New Roman"/>
                <w:sz w:val="20"/>
                <w:szCs w:val="20"/>
                <w:lang w:bidi="he-IL"/>
              </w:rPr>
            </w:pPr>
          </w:p>
          <w:p w:rsidR="00E908D5" w:rsidRDefault="00195784">
            <w:pPr>
              <w:pStyle w:val="Style"/>
              <w:ind w:left="9" w:right="4" w:firstLine="408"/>
              <w:jc w:val="both"/>
              <w:rPr>
                <w:rFonts w:ascii="Times New Roman" w:hAnsi="Times New Roman" w:cs="Times New Roman"/>
                <w:sz w:val="20"/>
                <w:szCs w:val="20"/>
                <w:lang w:bidi="he-IL"/>
              </w:rPr>
            </w:pPr>
            <w:r>
              <w:rPr>
                <w:rFonts w:ascii="Times New Roman" w:hAnsi="Times New Roman" w:cs="Times New Roman"/>
                <w:sz w:val="20"/>
                <w:szCs w:val="20"/>
                <w:lang w:bidi="he-IL"/>
              </w:rPr>
              <w:t xml:space="preserve">The hire service is provided to farmers if they pay half of the service fee when signing </w:t>
            </w:r>
            <w:r>
              <w:rPr>
                <w:rFonts w:ascii="Times New Roman" w:hAnsi="Times New Roman" w:cs="Times New Roman"/>
                <w:sz w:val="20"/>
                <w:szCs w:val="20"/>
                <w:lang w:bidi="he-IL"/>
              </w:rPr>
              <w:br/>
              <w:t xml:space="preserve">the contract. The remaining 50 percent is collected on completion of the job. He charges </w:t>
            </w:r>
            <w:r>
              <w:rPr>
                <w:rFonts w:ascii="Times New Roman" w:hAnsi="Times New Roman" w:cs="Times New Roman"/>
                <w:sz w:val="20"/>
                <w:szCs w:val="20"/>
                <w:lang w:bidi="he-IL"/>
              </w:rPr>
              <w:br/>
              <w:t xml:space="preserve">2 000Ksh (25USD)/acre for ploughing and 1000Ksh/acre for harrowing. He estimates that the </w:t>
            </w:r>
            <w:r>
              <w:rPr>
                <w:rFonts w:ascii="Times New Roman" w:hAnsi="Times New Roman" w:cs="Times New Roman"/>
                <w:sz w:val="20"/>
                <w:szCs w:val="20"/>
                <w:lang w:bidi="he-IL"/>
              </w:rPr>
              <w:br/>
              <w:t xml:space="preserve">capacity of the tractor is 10 acres/day for ploughing and 15 acres/day for disc harrowing. He </w:t>
            </w:r>
            <w:r>
              <w:rPr>
                <w:rFonts w:ascii="Times New Roman" w:hAnsi="Times New Roman" w:cs="Times New Roman"/>
                <w:sz w:val="20"/>
                <w:szCs w:val="20"/>
                <w:lang w:bidi="he-IL"/>
              </w:rPr>
              <w:br/>
              <w:t xml:space="preserve">employs two qualified (over 5-years’ experience) operators and pays them 10 percent of the </w:t>
            </w:r>
            <w:r>
              <w:rPr>
                <w:rFonts w:ascii="Times New Roman" w:hAnsi="Times New Roman" w:cs="Times New Roman"/>
                <w:sz w:val="20"/>
                <w:szCs w:val="20"/>
                <w:lang w:bidi="he-IL"/>
              </w:rPr>
              <w:br/>
              <w:t xml:space="preserve">hire service fee for their work. Additionally, he provides them with meals and accommodation during field trips. </w:t>
            </w:r>
          </w:p>
          <w:p w:rsidR="00E908D5" w:rsidRDefault="00195784">
            <w:pPr>
              <w:pStyle w:val="Style"/>
              <w:ind w:left="9" w:right="4" w:firstLine="408"/>
              <w:jc w:val="both"/>
            </w:pPr>
            <w:r>
              <w:rPr>
                <w:rFonts w:ascii="Times New Roman" w:hAnsi="Times New Roman" w:cs="Times New Roman"/>
                <w:sz w:val="20"/>
                <w:szCs w:val="20"/>
                <w:lang w:bidi="he-IL"/>
              </w:rPr>
              <w:t>He believes that he is able to pay back the credit with interest in 2 years. The critical issue is an incentive for operators to increase the volume of hiring work. There are no problems of spare parts supply and maintenance service, he says.</w:t>
            </w:r>
            <w:r>
              <w:rPr>
                <w:rFonts w:ascii="Times New Roman" w:hAnsi="Times New Roman" w:cs="Times New Roman"/>
                <w:w w:val="105"/>
                <w:sz w:val="20"/>
                <w:szCs w:val="20"/>
                <w:lang w:bidi="he-IL"/>
              </w:rPr>
              <w:t xml:space="preserve"> </w:t>
            </w:r>
            <w:r>
              <w:rPr>
                <w:rFonts w:ascii="Times New Roman" w:hAnsi="Times New Roman" w:cs="Times New Roman"/>
                <w:sz w:val="20"/>
                <w:szCs w:val="20"/>
                <w:lang w:bidi="he-IL"/>
              </w:rPr>
              <w:t xml:space="preserve">He is willing to purchase a lorry to transport his machines as well as transport hay as a new business. </w:t>
            </w:r>
          </w:p>
          <w:p w:rsidR="00F126A6" w:rsidRDefault="00F126A6" w:rsidP="00F126A6">
            <w:pPr>
              <w:pStyle w:val="Style"/>
              <w:ind w:left="19"/>
              <w:jc w:val="both"/>
            </w:pPr>
            <w:r>
              <w:rPr>
                <w:rFonts w:ascii="Times New Roman" w:hAnsi="Times New Roman" w:cs="Times New Roman"/>
                <w:sz w:val="20"/>
                <w:szCs w:val="20"/>
                <w:lang w:bidi="he-IL"/>
              </w:rPr>
              <w:t>Estimated gross annual income 2,000,</w:t>
            </w:r>
            <w:r w:rsidR="00195784">
              <w:rPr>
                <w:rFonts w:ascii="Times New Roman" w:hAnsi="Times New Roman" w:cs="Times New Roman"/>
                <w:sz w:val="20"/>
                <w:szCs w:val="20"/>
                <w:lang w:bidi="he-IL"/>
              </w:rPr>
              <w:t>000</w:t>
            </w:r>
            <w:r>
              <w:rPr>
                <w:rFonts w:ascii="Times New Roman" w:hAnsi="Times New Roman" w:cs="Times New Roman"/>
                <w:sz w:val="20"/>
                <w:szCs w:val="20"/>
                <w:lang w:bidi="he-IL"/>
              </w:rPr>
              <w:t xml:space="preserve"> </w:t>
            </w:r>
            <w:r w:rsidR="00195784">
              <w:rPr>
                <w:rFonts w:ascii="Times New Roman" w:hAnsi="Times New Roman" w:cs="Times New Roman"/>
                <w:sz w:val="20"/>
                <w:szCs w:val="20"/>
                <w:lang w:bidi="he-IL"/>
              </w:rPr>
              <w:t>Ksh (25 600USD)</w:t>
            </w:r>
            <w:r>
              <w:rPr>
                <w:rFonts w:ascii="Times New Roman" w:hAnsi="Times New Roman" w:cs="Times New Roman"/>
                <w:sz w:val="20"/>
                <w:szCs w:val="20"/>
                <w:lang w:bidi="he-IL"/>
              </w:rPr>
              <w:t xml:space="preserve">. 1 </w:t>
            </w:r>
            <w:r>
              <w:rPr>
                <w:rFonts w:ascii="Times New Roman" w:hAnsi="Times New Roman" w:cs="Times New Roman"/>
                <w:w w:val="92"/>
                <w:sz w:val="20"/>
                <w:szCs w:val="20"/>
                <w:lang w:bidi="he-IL"/>
              </w:rPr>
              <w:t xml:space="preserve">USD </w:t>
            </w:r>
            <w:r>
              <w:rPr>
                <w:rFonts w:ascii="Times New Roman" w:hAnsi="Times New Roman" w:cs="Times New Roman"/>
                <w:w w:val="119"/>
                <w:sz w:val="20"/>
                <w:szCs w:val="20"/>
                <w:lang w:bidi="he-IL"/>
              </w:rPr>
              <w:t xml:space="preserve">= </w:t>
            </w:r>
            <w:r>
              <w:rPr>
                <w:rFonts w:ascii="Times New Roman" w:hAnsi="Times New Roman" w:cs="Times New Roman"/>
                <w:sz w:val="20"/>
                <w:szCs w:val="20"/>
                <w:lang w:bidi="he-IL"/>
              </w:rPr>
              <w:t>78Ksh (May 2010)</w:t>
            </w:r>
          </w:p>
          <w:p w:rsidR="00E908D5" w:rsidRDefault="00195784">
            <w:pPr>
              <w:pStyle w:val="Style"/>
              <w:tabs>
                <w:tab w:val="left" w:pos="383"/>
                <w:tab w:val="left" w:pos="1487"/>
                <w:tab w:val="left" w:pos="1828"/>
              </w:tabs>
              <w:jc w:val="both"/>
            </w:pPr>
            <w:r>
              <w:rPr>
                <w:rFonts w:ascii="Times New Roman" w:hAnsi="Times New Roman" w:cs="Times New Roman"/>
                <w:sz w:val="20"/>
                <w:szCs w:val="20"/>
                <w:lang w:bidi="he-IL"/>
              </w:rPr>
              <w:tab/>
              <w:t xml:space="preserve">Sales: 20 000Ksh/day x 250 days/year </w:t>
            </w:r>
            <w:r>
              <w:rPr>
                <w:rFonts w:ascii="Times New Roman" w:hAnsi="Times New Roman" w:cs="Times New Roman"/>
                <w:w w:val="73"/>
                <w:sz w:val="20"/>
                <w:szCs w:val="20"/>
                <w:lang w:bidi="he-IL"/>
              </w:rPr>
              <w:t xml:space="preserve">= </w:t>
            </w:r>
            <w:r>
              <w:rPr>
                <w:rFonts w:ascii="Times New Roman" w:hAnsi="Times New Roman" w:cs="Times New Roman"/>
                <w:sz w:val="20"/>
                <w:szCs w:val="20"/>
                <w:lang w:bidi="he-IL"/>
              </w:rPr>
              <w:t xml:space="preserve">5 000 000Ksh </w:t>
            </w:r>
          </w:p>
          <w:p w:rsidR="00E908D5" w:rsidRDefault="00195784">
            <w:pPr>
              <w:pStyle w:val="Style"/>
              <w:ind w:left="398"/>
              <w:jc w:val="both"/>
            </w:pPr>
            <w:r>
              <w:rPr>
                <w:rFonts w:ascii="Times New Roman" w:hAnsi="Times New Roman" w:cs="Times New Roman"/>
                <w:sz w:val="20"/>
                <w:szCs w:val="20"/>
                <w:lang w:bidi="he-IL"/>
              </w:rPr>
              <w:t xml:space="preserve">Fuel cost: 80Ksh/litre x 8litre/acre x 10 acres x 250 </w:t>
            </w:r>
            <w:r>
              <w:rPr>
                <w:rFonts w:ascii="Times New Roman" w:hAnsi="Times New Roman" w:cs="Times New Roman"/>
                <w:w w:val="66"/>
                <w:sz w:val="20"/>
                <w:szCs w:val="20"/>
                <w:lang w:bidi="he-IL"/>
              </w:rPr>
              <w:t xml:space="preserve">= </w:t>
            </w:r>
            <w:r>
              <w:rPr>
                <w:rFonts w:ascii="Times New Roman" w:hAnsi="Times New Roman" w:cs="Times New Roman"/>
                <w:sz w:val="20"/>
                <w:szCs w:val="20"/>
                <w:lang w:bidi="he-IL"/>
              </w:rPr>
              <w:t xml:space="preserve">1 600 000Ksh </w:t>
            </w:r>
          </w:p>
          <w:p w:rsidR="00E908D5" w:rsidRDefault="00195784">
            <w:pPr>
              <w:pStyle w:val="Style"/>
              <w:ind w:left="398"/>
              <w:jc w:val="both"/>
              <w:rPr>
                <w:rFonts w:ascii="Times New Roman" w:hAnsi="Times New Roman" w:cs="Times New Roman"/>
                <w:sz w:val="20"/>
                <w:szCs w:val="20"/>
                <w:lang w:bidi="he-IL"/>
              </w:rPr>
            </w:pPr>
            <w:r>
              <w:rPr>
                <w:rFonts w:ascii="Times New Roman" w:hAnsi="Times New Roman" w:cs="Times New Roman"/>
                <w:sz w:val="20"/>
                <w:szCs w:val="20"/>
                <w:lang w:bidi="he-IL"/>
              </w:rPr>
              <w:t xml:space="preserve">R&amp;M cost: 500 000Ksh. Operator cost: 750 000Ksh. Other costs: 250 000Ksh </w:t>
            </w:r>
          </w:p>
          <w:p w:rsidR="00E908D5" w:rsidRDefault="00195784">
            <w:pPr>
              <w:spacing w:before="120" w:after="0"/>
              <w:ind w:left="561" w:hanging="561"/>
            </w:pPr>
            <w:r>
              <w:rPr>
                <w:b/>
                <w:bCs/>
                <w:i/>
                <w:iCs/>
                <w:color w:val="002060"/>
                <w:sz w:val="18"/>
                <w:szCs w:val="18"/>
              </w:rPr>
              <w:t>From:</w:t>
            </w:r>
            <w:r>
              <w:rPr>
                <w:color w:val="002060"/>
                <w:sz w:val="18"/>
                <w:szCs w:val="18"/>
              </w:rPr>
              <w:t xml:space="preserve"> </w:t>
            </w:r>
            <w:r>
              <w:rPr>
                <w:bCs/>
                <w:color w:val="002060"/>
                <w:sz w:val="18"/>
                <w:szCs w:val="18"/>
              </w:rPr>
              <w:t xml:space="preserve">Kunihiro, T (2013): </w:t>
            </w:r>
            <w:r>
              <w:rPr>
                <w:bCs/>
                <w:i/>
                <w:color w:val="002060"/>
                <w:sz w:val="18"/>
                <w:szCs w:val="18"/>
                <w:u w:val="single"/>
              </w:rPr>
              <w:t>Agricultural Mechanization in Development: A Donor’s View</w:t>
            </w:r>
            <w:r>
              <w:rPr>
                <w:bCs/>
                <w:iCs/>
                <w:color w:val="002060"/>
                <w:sz w:val="18"/>
                <w:szCs w:val="18"/>
              </w:rPr>
              <w:t xml:space="preserve">. Chapter 12 of </w:t>
            </w:r>
            <w:r>
              <w:rPr>
                <w:bCs/>
                <w:i/>
                <w:iCs/>
                <w:color w:val="002060"/>
                <w:sz w:val="18"/>
                <w:szCs w:val="18"/>
              </w:rPr>
              <w:t>Kienzle, Ashburner and Sims (2013)</w:t>
            </w:r>
            <w:r>
              <w:rPr>
                <w:bCs/>
                <w:iCs/>
                <w:color w:val="002060"/>
                <w:sz w:val="18"/>
                <w:szCs w:val="18"/>
              </w:rPr>
              <w:t>.</w:t>
            </w:r>
            <w:r>
              <w:rPr>
                <w:iCs/>
                <w:color w:val="002060"/>
              </w:rPr>
              <w:t xml:space="preserve">  </w:t>
            </w:r>
          </w:p>
        </w:tc>
      </w:tr>
    </w:tbl>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 xml:space="preserve">CONCLUSIONS </w:t>
      </w:r>
    </w:p>
    <w:p w:rsidR="00E908D5" w:rsidRDefault="00195784">
      <w:pPr>
        <w:pStyle w:val="ParadigmText"/>
        <w:numPr>
          <w:ilvl w:val="0"/>
          <w:numId w:val="32"/>
        </w:numPr>
        <w:tabs>
          <w:tab w:val="clear" w:pos="-21240"/>
        </w:tabs>
        <w:ind w:left="426" w:hanging="426"/>
      </w:pPr>
      <w:r>
        <w:rPr>
          <w:szCs w:val="28"/>
        </w:rPr>
        <w:t>The SSA region had more tractors in use in 1960 than all the other developing regions of the world as is evident from the preceding sections. By the end of the 20</w:t>
      </w:r>
      <w:r>
        <w:rPr>
          <w:szCs w:val="28"/>
          <w:vertAlign w:val="superscript"/>
        </w:rPr>
        <w:t>th</w:t>
      </w:r>
      <w:r>
        <w:rPr>
          <w:szCs w:val="28"/>
        </w:rPr>
        <w:t xml:space="preserve"> century the hand tool technology, with entire reliance on human muscle power, still dominated land preparation on 65% of the cultivated. land in SSA with the figure being over 85% of the cultivated land in. Central Africa sub region [Fig. 7]. It is obvious that the SSA region is the least mechanized in the world. The tractor remains the most basic machinery for farming and it is unlikely there will be alternatives to it at least in the coming several decades. SSA needs to find ways of ensuring that majority of its farmers have access to mechanization services especially for tillage as other regions of the world have done. The region needs to remain focused and avoid the paradigm shifts which have characterized mechanization policies and strategies over the past seven decades.</w:t>
      </w:r>
    </w:p>
    <w:p w:rsidR="00E908D5" w:rsidRDefault="00195784">
      <w:pPr>
        <w:pStyle w:val="ParadigmText"/>
        <w:numPr>
          <w:ilvl w:val="0"/>
          <w:numId w:val="32"/>
        </w:numPr>
        <w:tabs>
          <w:tab w:val="clear" w:pos="-21240"/>
        </w:tabs>
        <w:ind w:left="426" w:hanging="426"/>
      </w:pPr>
      <w:r>
        <w:rPr>
          <w:szCs w:val="28"/>
        </w:rPr>
        <w:t xml:space="preserve">An important lesson from the agricultural mechanization experience of other continents is the need to invest in the training of human resources for mechanization. The training needs to be not only in the technical and engineering fields but also in entrepreneurial skills. As noted by, among others, Singh, 2001, the first undergraduate degree program in agricultural engineering was started in 1942 in Allahabad University in India cf. in United Kingdom where the first such programs started in </w:t>
      </w:r>
      <w:r>
        <w:rPr>
          <w:szCs w:val="28"/>
        </w:rPr>
        <w:lastRenderedPageBreak/>
        <w:t>1965 in Silsoe College and Newcastle University [Gibb,1988].  In addition, India transformed her educational system for the agricultural sector in the 1950s by establishing several state agricultural universities which played a pivotal role in the green revolution of the 1960s [Lele, 2012]. The same transformation occurred in the educational system of the other countries in the Asia region.   It is no wonder therefore that India, is now the largest manufacturer of tractors in the World exporting the same to all continents [Singh,2013; FAO-RAP, 2014]. In SSA similar transformation of the educational system started only in the 1970s and a lot still needs to be done, in this regard, for the region to catch up.</w:t>
      </w:r>
    </w:p>
    <w:p w:rsidR="00E908D5" w:rsidRDefault="00195784">
      <w:pPr>
        <w:pStyle w:val="ParadigmText"/>
        <w:numPr>
          <w:ilvl w:val="0"/>
          <w:numId w:val="32"/>
        </w:numPr>
        <w:tabs>
          <w:tab w:val="clear" w:pos="-21240"/>
        </w:tabs>
        <w:ind w:left="426" w:hanging="426"/>
      </w:pPr>
      <w:r>
        <w:t>During the 1960s and up to the 1990s the supply chain in SSA for tractors and other agricultural machinery and implements was dominated by European and North America companies [Kurdle, 1975; Burch, 1987]. However, since the turn of the 21</w:t>
      </w:r>
      <w:r>
        <w:rPr>
          <w:vertAlign w:val="superscript"/>
        </w:rPr>
        <w:t>st</w:t>
      </w:r>
      <w:r>
        <w:t xml:space="preserve"> century new players have emerged from the newly industrialized countries who are now dominating the supply chains for agricultural machinery and implements in SSA [Agyei-Holmes, 2014; Cabral, 2019]. Countries in SSA may need to adjust their agricultural mechanization strategies to factor in this new situation. As noted in the F-SAMA report this may be difficult to many countries in SSA as, on a national basis, the current market for agricultural machinery and implements is quite small [AUC/FAO, 2018; Mrema et al 2019]. In this respect, to attain economies of scale and scope, a sub-regional approach may need to be adopted. In key areas like in testing of agricultural machinery and implements a regional approach may be necessary just as it has happened in Asia with the Asian Network for Testing of Agricultural Machinery [ANTAM] [FAO-RAP, 2014 &amp; 2015].</w:t>
      </w:r>
    </w:p>
    <w:p w:rsidR="00E908D5" w:rsidRDefault="00195784">
      <w:pPr>
        <w:pStyle w:val="ParadigmText"/>
        <w:numPr>
          <w:ilvl w:val="0"/>
          <w:numId w:val="32"/>
        </w:numPr>
        <w:tabs>
          <w:tab w:val="clear" w:pos="-21240"/>
        </w:tabs>
        <w:ind w:left="426" w:hanging="426"/>
      </w:pPr>
      <w:r>
        <w:rPr>
          <w:szCs w:val="20"/>
        </w:rPr>
        <w:t xml:space="preserve">As has been noted in AUC/FARA, 2018 </w:t>
      </w:r>
      <w:r>
        <w:rPr>
          <w:rFonts w:cs="Calibri"/>
          <w:szCs w:val="20"/>
          <w:lang w:eastAsia="en-GB"/>
        </w:rPr>
        <w:t>in a majority of SSA countries, the strongest in-country capacity for R &amp; D resides in the agricultural engineering departments in the schools of agriculture and/or engineering of the universities. These departments are responsible for training human resources in three critical disciplines: agricultural engineering and mechanization; irrigation and water resources engineering; and post-harvest process engineering.  The departments also are the main units responsible for post-graduate training and research in these areas. Together with the departments of agribusiness and farm management, they form the critical mass for effective action within a country, if efficiently enabled. The centres for research in agricultural mechanization and rural technologies, in countries where they exist, constitute the important country node for any regional networking in agricultural mechanization. If there is going to be any regional mechanism for agricultural mechanization, then its primary role should be to facilitate the coordination of efforts of the national centres to work together in a structured regional network to achieve economies of scale and scope. The research should focus both on the hardware [new equipment etc</w:t>
      </w:r>
      <w:r w:rsidR="00F126A6">
        <w:rPr>
          <w:rFonts w:cs="Calibri"/>
          <w:szCs w:val="20"/>
          <w:lang w:eastAsia="en-GB"/>
        </w:rPr>
        <w:t>.</w:t>
      </w:r>
      <w:r>
        <w:rPr>
          <w:rFonts w:cs="Calibri"/>
          <w:szCs w:val="20"/>
          <w:lang w:eastAsia="en-GB"/>
        </w:rPr>
        <w:t>] as well as the software – the business and institutional mechanisms which can facilitate optimal and commercial utilization of the hardware.</w:t>
      </w:r>
    </w:p>
    <w:p w:rsidR="00E908D5" w:rsidRDefault="00195784" w:rsidP="00F126A6">
      <w:pPr>
        <w:pStyle w:val="ParadigmText"/>
        <w:numPr>
          <w:ilvl w:val="0"/>
          <w:numId w:val="32"/>
        </w:numPr>
        <w:tabs>
          <w:tab w:val="clear" w:pos="-21240"/>
        </w:tabs>
        <w:ind w:left="426" w:hanging="426"/>
      </w:pPr>
      <w:r>
        <w:t xml:space="preserve">There has been quite some paradigm shift in the agricultural mechanization policies and strategies of most </w:t>
      </w:r>
      <w:r w:rsidR="00F126A6">
        <w:t xml:space="preserve">of </w:t>
      </w:r>
      <w:r>
        <w:t>the countries in the SSA region. In several cases these shifts have been inspired by writings and research by external experts. This is unlike in Asia where the capacity for analysis of the process of and technologies involved in agricultural mechanization development was built in the 1940s &amp; 50 and hence, they have been able to engage and where necessary critically review and challenge/engage the external experts with local perspectives on the proposed different paradigms. With F-SAMA report and institutions such as ACT and AfricaMechanize Platform as well as PASAE being available to coordinate and facilitate joint research work and discussions on contemporary mechanization issues progress should be achieved during the coming two to three decades. There are signs of success in some parts/districts/regions of SSA countries where primary land preparation is being undertaken on up to 90% of cultivated land by tractors e.g., Northern Ghana, Central Tanzania the North Rift Districts of Kenya among other areas. These success cases should be analyzed and lessons drawn from the analysis used for scaling up in other areas. The AfricaMechanize platform should play a catalytic role in scaling up and propagating such successful models.</w:t>
      </w:r>
      <w:r w:rsidR="00F126A6">
        <w:t xml:space="preserve">                      </w:t>
      </w:r>
      <w:r>
        <w:t>***************************</w:t>
      </w:r>
    </w:p>
    <w:p w:rsidR="00E908D5" w:rsidRDefault="00E908D5">
      <w:pPr>
        <w:pageBreakBefore/>
        <w:suppressAutoHyphens w:val="0"/>
        <w:spacing w:after="0"/>
        <w:rPr>
          <w:b/>
          <w:bCs/>
          <w:color w:val="002060"/>
          <w:u w:val="single"/>
          <w:lang w:bidi="he-IL"/>
        </w:rPr>
      </w:pP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REFERENCES/BIBLIOGRAPHY</w:t>
      </w:r>
    </w:p>
    <w:p w:rsidR="00E908D5" w:rsidRDefault="00195784">
      <w:pPr>
        <w:spacing w:after="0"/>
        <w:ind w:left="567" w:hanging="567"/>
      </w:pPr>
      <w:r>
        <w:rPr>
          <w:rFonts w:ascii="Palatino Linotype" w:hAnsi="Palatino Linotype"/>
          <w:b/>
          <w:sz w:val="18"/>
          <w:szCs w:val="18"/>
        </w:rPr>
        <w:t xml:space="preserve">AASR, (2016). </w:t>
      </w:r>
      <w:r>
        <w:rPr>
          <w:rFonts w:ascii="Palatino Linotype" w:hAnsi="Palatino Linotype"/>
          <w:bCs/>
          <w:sz w:val="18"/>
          <w:szCs w:val="18"/>
        </w:rPr>
        <w:t>Africa Agriculture Status Report, 2016: Progress towards agriculture transformation.</w:t>
      </w:r>
      <w:r>
        <w:rPr>
          <w:rFonts w:ascii="Palatino Linotype" w:hAnsi="Palatino Linotype"/>
          <w:b/>
          <w:sz w:val="18"/>
          <w:szCs w:val="18"/>
        </w:rPr>
        <w:t xml:space="preserve"> </w:t>
      </w:r>
      <w:r>
        <w:rPr>
          <w:rFonts w:ascii="Palatino Linotype" w:hAnsi="Palatino Linotype"/>
          <w:i/>
          <w:sz w:val="18"/>
          <w:szCs w:val="18"/>
        </w:rPr>
        <w:t>[various chapters</w:t>
      </w:r>
      <w:r>
        <w:rPr>
          <w:rFonts w:ascii="Palatino Linotype" w:hAnsi="Palatino Linotype"/>
          <w:b/>
          <w:sz w:val="18"/>
          <w:szCs w:val="18"/>
        </w:rPr>
        <w:t xml:space="preserve">]. </w:t>
      </w:r>
      <w:r>
        <w:rPr>
          <w:rFonts w:ascii="Palatino Linotype" w:hAnsi="Palatino Linotype"/>
          <w:bCs/>
          <w:sz w:val="18"/>
          <w:szCs w:val="18"/>
        </w:rPr>
        <w:t>AGRA. Nairobi. Kenya.</w:t>
      </w:r>
    </w:p>
    <w:p w:rsidR="00E908D5" w:rsidRDefault="00195784">
      <w:pPr>
        <w:spacing w:after="0"/>
        <w:ind w:left="567" w:hanging="567"/>
      </w:pPr>
      <w:r>
        <w:rPr>
          <w:rFonts w:ascii="Palatino Linotype" w:hAnsi="Palatino Linotype"/>
          <w:b/>
          <w:sz w:val="18"/>
          <w:szCs w:val="18"/>
        </w:rPr>
        <w:t>ACT. 2015.</w:t>
      </w:r>
      <w:r>
        <w:rPr>
          <w:rFonts w:ascii="Palatino Linotype" w:hAnsi="Palatino Linotype"/>
          <w:bCs/>
          <w:sz w:val="18"/>
          <w:szCs w:val="18"/>
        </w:rPr>
        <w:t xml:space="preserve"> </w:t>
      </w:r>
      <w:r>
        <w:rPr>
          <w:rFonts w:ascii="Palatino Linotype" w:hAnsi="Palatino Linotype"/>
          <w:bCs/>
          <w:i/>
          <w:sz w:val="18"/>
          <w:szCs w:val="18"/>
          <w:u w:val="single"/>
        </w:rPr>
        <w:t>African Conservation Tillage Network Annual Report 2014</w:t>
      </w:r>
      <w:r>
        <w:rPr>
          <w:rFonts w:ascii="Palatino Linotype" w:hAnsi="Palatino Linotype"/>
          <w:bCs/>
          <w:sz w:val="18"/>
          <w:szCs w:val="18"/>
        </w:rPr>
        <w:t>. ACT, Nairobi.</w:t>
      </w:r>
    </w:p>
    <w:p w:rsidR="00E908D5" w:rsidRDefault="00195784">
      <w:pPr>
        <w:spacing w:after="0"/>
        <w:ind w:left="567" w:hanging="567"/>
      </w:pPr>
      <w:r>
        <w:rPr>
          <w:rFonts w:ascii="Palatino Linotype" w:hAnsi="Palatino Linotype"/>
          <w:b/>
          <w:sz w:val="18"/>
          <w:szCs w:val="18"/>
        </w:rPr>
        <w:t>ACT. 2017</w:t>
      </w:r>
      <w:r>
        <w:rPr>
          <w:rFonts w:ascii="Palatino Linotype" w:hAnsi="Palatino Linotype"/>
          <w:bCs/>
          <w:sz w:val="18"/>
          <w:szCs w:val="18"/>
        </w:rPr>
        <w:t xml:space="preserve">. </w:t>
      </w:r>
      <w:r>
        <w:rPr>
          <w:rFonts w:ascii="Palatino Linotype" w:hAnsi="Palatino Linotype"/>
          <w:bCs/>
          <w:i/>
          <w:sz w:val="18"/>
          <w:szCs w:val="18"/>
          <w:u w:val="single"/>
        </w:rPr>
        <w:t>Cropland area under conservation agriculture (CA) in Africa</w:t>
      </w:r>
      <w:r>
        <w:rPr>
          <w:rFonts w:ascii="Palatino Linotype" w:hAnsi="Palatino Linotype"/>
          <w:bCs/>
          <w:sz w:val="18"/>
          <w:szCs w:val="18"/>
        </w:rPr>
        <w:t>. Report of Executive Secretary ACT. Nairobi, Kenya.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Adams, N.</w:t>
      </w:r>
      <w:r>
        <w:rPr>
          <w:iCs/>
          <w:sz w:val="18"/>
        </w:rPr>
        <w:t xml:space="preserve"> 1988. </w:t>
      </w:r>
      <w:r>
        <w:rPr>
          <w:i/>
          <w:iCs/>
          <w:sz w:val="18"/>
          <w:u w:val="single"/>
        </w:rPr>
        <w:t>A new plan for Africa: Development agencies should think big.</w:t>
      </w:r>
      <w:r>
        <w:rPr>
          <w:iCs/>
          <w:sz w:val="18"/>
        </w:rPr>
        <w:t xml:space="preserve"> New Scientist, 118(1619): 89.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Adesina, A. 1</w:t>
      </w:r>
      <w:r>
        <w:rPr>
          <w:iCs/>
          <w:sz w:val="18"/>
        </w:rPr>
        <w:t xml:space="preserve">991. </w:t>
      </w:r>
      <w:r>
        <w:rPr>
          <w:i/>
          <w:iCs/>
          <w:sz w:val="18"/>
          <w:u w:val="single"/>
        </w:rPr>
        <w:t>Oxen cultivation in semi-arid West Africa: Profitability analysis in Mali</w:t>
      </w:r>
      <w:r>
        <w:rPr>
          <w:iCs/>
          <w:sz w:val="18"/>
        </w:rPr>
        <w:t>. Agricultural Systems, 38(2): 131–147.</w:t>
      </w:r>
    </w:p>
    <w:p w:rsidR="00E908D5" w:rsidRDefault="00195784">
      <w:pPr>
        <w:spacing w:after="0"/>
        <w:ind w:left="567" w:hanging="567"/>
        <w:jc w:val="both"/>
      </w:pPr>
      <w:r>
        <w:rPr>
          <w:rFonts w:ascii="Palatino Linotype" w:hAnsi="Palatino Linotype"/>
          <w:b/>
          <w:bCs/>
          <w:sz w:val="18"/>
          <w:szCs w:val="18"/>
        </w:rPr>
        <w:t xml:space="preserve">Agyei-Holmes, A. </w:t>
      </w:r>
      <w:r>
        <w:rPr>
          <w:rFonts w:ascii="Palatino Linotype" w:hAnsi="Palatino Linotype"/>
          <w:bCs/>
          <w:sz w:val="18"/>
          <w:szCs w:val="18"/>
        </w:rPr>
        <w:t xml:space="preserve">(2014). </w:t>
      </w:r>
      <w:r>
        <w:rPr>
          <w:rFonts w:ascii="Palatino Linotype" w:hAnsi="Palatino Linotype"/>
          <w:i/>
          <w:sz w:val="18"/>
          <w:szCs w:val="18"/>
          <w:u w:val="single"/>
        </w:rPr>
        <w:t>Tilling the Soil in Tanzania: What do Emerging Economies Have to Offer?</w:t>
      </w:r>
      <w:r>
        <w:rPr>
          <w:rFonts w:ascii="Palatino Linotype" w:hAnsi="Palatino Linotype"/>
          <w:i/>
          <w:sz w:val="18"/>
          <w:szCs w:val="18"/>
        </w:rPr>
        <w:t xml:space="preserve"> </w:t>
      </w:r>
      <w:r>
        <w:rPr>
          <w:rFonts w:ascii="Palatino Linotype" w:hAnsi="Palatino Linotype"/>
          <w:sz w:val="18"/>
          <w:szCs w:val="18"/>
        </w:rPr>
        <w:t>PhD Dissertation: International Development Economics:</w:t>
      </w:r>
      <w:r>
        <w:rPr>
          <w:rFonts w:ascii="Palatino Linotype" w:hAnsi="Palatino Linotype"/>
          <w:i/>
          <w:sz w:val="18"/>
          <w:szCs w:val="18"/>
        </w:rPr>
        <w:t xml:space="preserve"> </w:t>
      </w:r>
      <w:r>
        <w:rPr>
          <w:rFonts w:ascii="Palatino Linotype" w:hAnsi="Palatino Linotype"/>
          <w:sz w:val="18"/>
          <w:szCs w:val="18"/>
        </w:rPr>
        <w:t>The Open University, UK. August 2014.</w:t>
      </w:r>
      <w:r>
        <w:rPr>
          <w:rFonts w:ascii="Palatino Linotype" w:hAnsi="Palatino Linotype"/>
          <w:i/>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Alcober, D.I.</w:t>
      </w:r>
      <w:r>
        <w:rPr>
          <w:iCs/>
          <w:sz w:val="18"/>
        </w:rPr>
        <w:t xml:space="preserve">, Cornelius, J., Medland, J., Mrema, G.C., Prayag, S. &amp; Sharrock, G.O. 1983. </w:t>
      </w:r>
      <w:r>
        <w:rPr>
          <w:i/>
          <w:iCs/>
          <w:sz w:val="18"/>
          <w:u w:val="single"/>
        </w:rPr>
        <w:t>Agricultural development and research priorities for a semi-arid area in Kenya.</w:t>
      </w:r>
      <w:r>
        <w:rPr>
          <w:iCs/>
          <w:sz w:val="18"/>
        </w:rPr>
        <w:t xml:space="preserve"> ICRA Bulletin No. 10. Wageningen, Netherlands, International Centre for development-oriented Research in Agriculture (ICRA). 112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Allan, W.</w:t>
      </w:r>
      <w:r>
        <w:rPr>
          <w:iCs/>
          <w:sz w:val="18"/>
        </w:rPr>
        <w:t xml:space="preserve"> 1970. </w:t>
      </w:r>
      <w:r>
        <w:rPr>
          <w:i/>
          <w:iCs/>
          <w:sz w:val="18"/>
          <w:u w:val="single"/>
        </w:rPr>
        <w:t>The development of African farming in Zambia.</w:t>
      </w:r>
      <w:r>
        <w:rPr>
          <w:iCs/>
          <w:sz w:val="18"/>
        </w:rPr>
        <w:t xml:space="preserve"> In A.H. Bunting, ed. Change in agriculture, pp. 393–402. London, Gerald Duckworth &amp; Co. 813 pp. </w:t>
      </w:r>
    </w:p>
    <w:p w:rsidR="00E908D5" w:rsidRDefault="00195784">
      <w:pPr>
        <w:spacing w:after="0"/>
        <w:ind w:left="567" w:hanging="567"/>
        <w:jc w:val="both"/>
      </w:pPr>
      <w:r>
        <w:rPr>
          <w:rFonts w:ascii="Palatino Linotype" w:hAnsi="Palatino Linotype"/>
          <w:b/>
          <w:bCs/>
          <w:sz w:val="18"/>
          <w:szCs w:val="18"/>
        </w:rPr>
        <w:t xml:space="preserve">Amanor, K.S. (2019): </w:t>
      </w:r>
      <w:r>
        <w:rPr>
          <w:rFonts w:ascii="Palatino Linotype" w:hAnsi="Palatino Linotype"/>
          <w:bCs/>
          <w:i/>
          <w:sz w:val="18"/>
          <w:szCs w:val="18"/>
          <w:u w:val="single"/>
        </w:rPr>
        <w:t>Mechanized Agriculture and Medium Scale Farmers in Northern Ghana: A Success of Market Liberalism or a Product of History</w:t>
      </w:r>
      <w:r>
        <w:rPr>
          <w:rFonts w:ascii="Palatino Linotype" w:hAnsi="Palatino Linotype"/>
          <w:b/>
          <w:bCs/>
          <w:sz w:val="18"/>
          <w:szCs w:val="18"/>
        </w:rPr>
        <w:t xml:space="preserve"> </w:t>
      </w:r>
      <w:r>
        <w:rPr>
          <w:rFonts w:ascii="Palatino Linotype" w:hAnsi="Palatino Linotype"/>
          <w:bCs/>
          <w:sz w:val="18"/>
          <w:szCs w:val="18"/>
          <w:u w:val="single"/>
        </w:rPr>
        <w:t>Agricultural Policy Research in Africa [APRA]</w:t>
      </w:r>
      <w:r>
        <w:rPr>
          <w:rFonts w:ascii="Palatino Linotype" w:hAnsi="Palatino Linotype"/>
          <w:bCs/>
          <w:sz w:val="18"/>
          <w:szCs w:val="18"/>
        </w:rPr>
        <w:t>: Paper no WP123. March 2019.</w:t>
      </w:r>
      <w:r>
        <w:rPr>
          <w:rFonts w:ascii="Palatino Linotype" w:hAnsi="Palatino Linotype"/>
          <w:b/>
          <w:bCs/>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Anderson, D.M. &amp; Grove, R., eds.</w:t>
      </w:r>
      <w:r>
        <w:rPr>
          <w:iCs/>
          <w:sz w:val="18"/>
        </w:rPr>
        <w:t xml:space="preserve"> 1987</w:t>
      </w:r>
      <w:r>
        <w:rPr>
          <w:i/>
          <w:iCs/>
          <w:sz w:val="18"/>
          <w:u w:val="single"/>
        </w:rPr>
        <w:t>. Conservation in Africa: People, policies and practice</w:t>
      </w:r>
      <w:r>
        <w:rPr>
          <w:iCs/>
          <w:sz w:val="18"/>
        </w:rPr>
        <w:t>. Cambridge University Press. 355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Anderson, J.R.</w:t>
      </w:r>
      <w:r>
        <w:rPr>
          <w:iCs/>
          <w:sz w:val="18"/>
        </w:rPr>
        <w:t xml:space="preserve"> 1992. </w:t>
      </w:r>
      <w:r>
        <w:rPr>
          <w:i/>
          <w:iCs/>
          <w:sz w:val="18"/>
          <w:u w:val="single"/>
        </w:rPr>
        <w:t>Difficulties in African agricultural systems enhancement? Ten hypotheses</w:t>
      </w:r>
      <w:r>
        <w:rPr>
          <w:iCs/>
          <w:sz w:val="18"/>
        </w:rPr>
        <w:t>. Agricultural Systems, 38: 387–409.</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Anthony, K.R.M</w:t>
      </w:r>
      <w:r>
        <w:rPr>
          <w:bCs/>
          <w:iCs/>
          <w:sz w:val="18"/>
        </w:rPr>
        <w:t xml:space="preserve"> (1970) </w:t>
      </w:r>
      <w:r>
        <w:rPr>
          <w:bCs/>
          <w:i/>
          <w:iCs/>
          <w:sz w:val="18"/>
          <w:u w:val="single"/>
        </w:rPr>
        <w:t>Agricultural Change among the Plateau of Tonga: Zambia</w:t>
      </w:r>
      <w:r>
        <w:rPr>
          <w:bCs/>
          <w:iCs/>
          <w:sz w:val="18"/>
        </w:rPr>
        <w:t xml:space="preserve"> in BuntingA.H. (1970) Change in Agriculture pgs. 403-410.</w:t>
      </w:r>
    </w:p>
    <w:p w:rsidR="00E908D5" w:rsidRDefault="00195784">
      <w:pPr>
        <w:spacing w:after="0"/>
        <w:ind w:left="567" w:hanging="567"/>
        <w:jc w:val="both"/>
      </w:pPr>
      <w:r>
        <w:rPr>
          <w:rFonts w:ascii="Palatino Linotype" w:hAnsi="Palatino Linotype"/>
          <w:b/>
          <w:sz w:val="18"/>
          <w:szCs w:val="18"/>
        </w:rPr>
        <w:t xml:space="preserve">ASAE </w:t>
      </w:r>
      <w:r>
        <w:rPr>
          <w:rFonts w:ascii="Palatino Linotype" w:hAnsi="Palatino Linotype"/>
          <w:sz w:val="18"/>
          <w:szCs w:val="18"/>
        </w:rPr>
        <w:t xml:space="preserve">(1988). American Society of Agricultural Engineers (ASAE). (1988). </w:t>
      </w:r>
      <w:r>
        <w:rPr>
          <w:rFonts w:ascii="Palatino Linotype" w:hAnsi="Palatino Linotype"/>
          <w:i/>
          <w:sz w:val="18"/>
          <w:szCs w:val="18"/>
          <w:u w:val="single"/>
        </w:rPr>
        <w:t>History of Agricultural Mechanization</w:t>
      </w:r>
      <w:r>
        <w:rPr>
          <w:rFonts w:ascii="Palatino Linotype" w:hAnsi="Palatino Linotype"/>
          <w:i/>
          <w:sz w:val="18"/>
          <w:szCs w:val="18"/>
        </w:rPr>
        <w:t xml:space="preserve">. </w:t>
      </w:r>
      <w:r>
        <w:rPr>
          <w:rFonts w:ascii="Palatino Linotype" w:hAnsi="Palatino Linotype"/>
          <w:sz w:val="18"/>
          <w:szCs w:val="18"/>
        </w:rPr>
        <w:t>St. Joseph Michigan. USA.</w:t>
      </w:r>
    </w:p>
    <w:p w:rsidR="00E908D5" w:rsidRDefault="00195784">
      <w:pPr>
        <w:spacing w:after="0"/>
        <w:ind w:left="567" w:hanging="567"/>
        <w:jc w:val="both"/>
      </w:pPr>
      <w:r>
        <w:rPr>
          <w:rFonts w:ascii="Palatino Linotype" w:hAnsi="Palatino Linotype"/>
          <w:b/>
          <w:bCs/>
          <w:sz w:val="18"/>
          <w:szCs w:val="18"/>
        </w:rPr>
        <w:t>Asian Productivity Organization</w:t>
      </w:r>
      <w:r>
        <w:rPr>
          <w:rFonts w:ascii="Palatino Linotype" w:hAnsi="Palatino Linotype"/>
          <w:sz w:val="18"/>
          <w:szCs w:val="18"/>
        </w:rPr>
        <w:t xml:space="preserve"> (APO). 1996. Agricultural mechanization in Asia.  Report of APO Seminar, 7–17 March 1995, Tokyo.</w:t>
      </w:r>
    </w:p>
    <w:p w:rsidR="00E908D5" w:rsidRDefault="00195784">
      <w:pPr>
        <w:spacing w:after="0"/>
        <w:ind w:left="567" w:hanging="567"/>
      </w:pPr>
      <w:r>
        <w:rPr>
          <w:rFonts w:ascii="Palatino Linotype" w:hAnsi="Palatino Linotype"/>
          <w:b/>
          <w:sz w:val="18"/>
          <w:szCs w:val="18"/>
        </w:rPr>
        <w:t xml:space="preserve">AUC &amp; FAO (2018) </w:t>
      </w:r>
      <w:r>
        <w:rPr>
          <w:rFonts w:ascii="Palatino Linotype" w:hAnsi="Palatino Linotype"/>
          <w:i/>
          <w:sz w:val="18"/>
          <w:szCs w:val="18"/>
        </w:rPr>
        <w:t>Sustainable Agricultural Mechanization: A Framework for Africa.</w:t>
      </w:r>
      <w:r>
        <w:rPr>
          <w:rFonts w:ascii="Palatino Linotype" w:hAnsi="Palatino Linotype"/>
          <w:b/>
          <w:sz w:val="18"/>
          <w:szCs w:val="18"/>
        </w:rPr>
        <w:t xml:space="preserve"> </w:t>
      </w:r>
      <w:r>
        <w:rPr>
          <w:rFonts w:ascii="Palatino Linotype" w:hAnsi="Palatino Linotype"/>
          <w:sz w:val="18"/>
          <w:szCs w:val="18"/>
        </w:rPr>
        <w:t>Addis Ababa. 127pp. edited by Kormawa, P; G. Mrema; N. Mhlanga; M.K. Fynn; J; Kienzle and J. Mpagalile.</w:t>
      </w:r>
      <w:r>
        <w:rPr>
          <w:rFonts w:ascii="Palatino Linotype" w:hAnsi="Palatino Linotype"/>
          <w:b/>
          <w:sz w:val="18"/>
          <w:szCs w:val="18"/>
        </w:rPr>
        <w:t xml:space="preserve">  </w:t>
      </w:r>
      <w:r>
        <w:rPr>
          <w:rFonts w:ascii="Palatino Linotype" w:hAnsi="Palatino Linotype"/>
          <w:sz w:val="18"/>
          <w:szCs w:val="18"/>
        </w:rPr>
        <w:t>Lic. CC BY- NC-SA 3.0 IGO.</w:t>
      </w:r>
      <w:r>
        <w:rPr>
          <w:rFonts w:ascii="Palatino Linotype" w:hAnsi="Palatino Linotype"/>
          <w:b/>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Baker, C.J.  &amp; Saxton, K.E.</w:t>
      </w:r>
      <w:r>
        <w:rPr>
          <w:iCs/>
          <w:sz w:val="18"/>
        </w:rPr>
        <w:t xml:space="preserve"> 2006. </w:t>
      </w:r>
      <w:r>
        <w:rPr>
          <w:i/>
          <w:iCs/>
          <w:sz w:val="18"/>
          <w:u w:val="single"/>
        </w:rPr>
        <w:t>The ‘What’ and ‘Why’ of no-tillage farming</w:t>
      </w:r>
      <w:r>
        <w:rPr>
          <w:iCs/>
          <w:sz w:val="18"/>
        </w:rPr>
        <w:t>. In Baker et al., No-tillage seeding in conservation agriculture, pp. 1–10. 2nd ed.  Oxford, UK, CABI and FAO.</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 xml:space="preserve">Baker, C.J., Saxton, K.E., Ritchie, W.R., Chamen, W.C.T., Reicosky, D.C., Ribeiro, M.F.S., Justice, S.E. &amp; Hobbs, P.R. </w:t>
      </w:r>
      <w:r>
        <w:rPr>
          <w:iCs/>
          <w:sz w:val="18"/>
        </w:rPr>
        <w:t xml:space="preserve">2006. </w:t>
      </w:r>
      <w:r>
        <w:rPr>
          <w:iCs/>
          <w:sz w:val="18"/>
          <w:u w:val="single"/>
        </w:rPr>
        <w:t>No-tillage seeding in conservation agriculture</w:t>
      </w:r>
      <w:r>
        <w:rPr>
          <w:iCs/>
          <w:sz w:val="18"/>
        </w:rPr>
        <w:t>. 2nd ed. Oxford, UK, CABI, and FAO.</w:t>
      </w:r>
    </w:p>
    <w:p w:rsidR="00E908D5" w:rsidRDefault="00195784">
      <w:pPr>
        <w:pStyle w:val="Bibliography"/>
        <w:spacing w:after="0"/>
        <w:ind w:left="567" w:hanging="567"/>
        <w:jc w:val="both"/>
      </w:pPr>
      <w:r>
        <w:rPr>
          <w:rFonts w:ascii="Palatino Linotype" w:hAnsi="Palatino Linotype" w:cs="Calibri"/>
          <w:b/>
          <w:bCs/>
          <w:color w:val="000000"/>
          <w:sz w:val="18"/>
          <w:szCs w:val="18"/>
        </w:rPr>
        <w:t>Balis, J.S.</w:t>
      </w:r>
      <w:r>
        <w:rPr>
          <w:rFonts w:ascii="Palatino Linotype" w:hAnsi="Palatino Linotype" w:cs="Calibri"/>
          <w:color w:val="000000"/>
          <w:sz w:val="18"/>
          <w:szCs w:val="18"/>
        </w:rPr>
        <w:t xml:space="preserve">  1978. </w:t>
      </w:r>
      <w:r>
        <w:rPr>
          <w:rFonts w:ascii="Palatino Linotype" w:hAnsi="Palatino Linotype" w:cs="Calibri"/>
          <w:i/>
          <w:color w:val="000000"/>
          <w:sz w:val="18"/>
          <w:szCs w:val="18"/>
          <w:u w:val="single"/>
        </w:rPr>
        <w:t>Introducing tractors under twenty-five horsepower to small farms.</w:t>
      </w:r>
      <w:r>
        <w:rPr>
          <w:rFonts w:ascii="Palatino Linotype" w:hAnsi="Palatino Linotype" w:cs="Calibri"/>
          <w:color w:val="000000"/>
          <w:sz w:val="18"/>
          <w:szCs w:val="18"/>
        </w:rPr>
        <w:t xml:space="preserve"> In Proceedings of Workshop on Agricultural Technology for Developing Nations: Farm Mechanization Alternatives for 1–10 ha. Farms. ASAE and the University of Illinois at Urbana.</w:t>
      </w:r>
    </w:p>
    <w:p w:rsidR="00E908D5" w:rsidRDefault="00195784">
      <w:pPr>
        <w:pStyle w:val="Bibliography"/>
        <w:spacing w:after="0"/>
        <w:ind w:left="567" w:hanging="567"/>
        <w:jc w:val="both"/>
      </w:pPr>
      <w:r>
        <w:rPr>
          <w:rFonts w:ascii="Palatino Linotype" w:hAnsi="Palatino Linotype" w:cs="Calibri"/>
          <w:b/>
          <w:bCs/>
          <w:color w:val="000000"/>
          <w:sz w:val="18"/>
          <w:szCs w:val="18"/>
        </w:rPr>
        <w:t>Baudron, F., B.</w:t>
      </w:r>
      <w:r>
        <w:rPr>
          <w:rFonts w:ascii="Palatino Linotype" w:hAnsi="Palatino Linotype" w:cs="Calibri"/>
          <w:color w:val="000000"/>
          <w:sz w:val="18"/>
          <w:szCs w:val="18"/>
        </w:rPr>
        <w:t xml:space="preserve"> Sims, S. Justice, D. Kahan, R. Rose, S. Mkomwa, P. Kaumbutho, J. Sariah, R. Nazare, G. Moges &amp; B. Gérard, B. 2015. </w:t>
      </w:r>
      <w:r>
        <w:rPr>
          <w:rFonts w:ascii="Palatino Linotype" w:hAnsi="Palatino Linotype" w:cs="Calibri"/>
          <w:i/>
          <w:color w:val="000000"/>
          <w:sz w:val="18"/>
          <w:szCs w:val="18"/>
          <w:u w:val="single"/>
        </w:rPr>
        <w:t>Re-examining appropriate mechanization in Eastern and Southern Africa: two-wheel tractors, conservation agriculture, and private sector involvement</w:t>
      </w:r>
      <w:r>
        <w:rPr>
          <w:rFonts w:ascii="Palatino Linotype" w:hAnsi="Palatino Linotype" w:cs="Calibri"/>
          <w:color w:val="000000"/>
          <w:sz w:val="18"/>
          <w:szCs w:val="18"/>
        </w:rPr>
        <w:t xml:space="preserve">. </w:t>
      </w:r>
      <w:r>
        <w:rPr>
          <w:rFonts w:ascii="Palatino Linotype" w:hAnsi="Palatino Linotype" w:cs="Calibri"/>
          <w:i/>
          <w:color w:val="000000"/>
          <w:sz w:val="18"/>
          <w:szCs w:val="18"/>
        </w:rPr>
        <w:t>Food Security 7</w:t>
      </w:r>
      <w:r>
        <w:rPr>
          <w:rFonts w:ascii="Palatino Linotype" w:hAnsi="Palatino Linotype" w:cs="Calibri"/>
          <w:color w:val="000000"/>
          <w:sz w:val="18"/>
          <w:szCs w:val="18"/>
        </w:rPr>
        <w:t>(4): 1–16.</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Bell, M.A.,</w:t>
      </w:r>
      <w:r>
        <w:rPr>
          <w:iCs/>
          <w:sz w:val="18"/>
        </w:rPr>
        <w:t xml:space="preserve"> D. Dawe &amp; M.B. Douthwaite. (eds.) 1998. </w:t>
      </w:r>
      <w:r>
        <w:rPr>
          <w:iCs/>
          <w:sz w:val="18"/>
          <w:u w:val="single"/>
        </w:rPr>
        <w:t>Increasing the impact of   engineering in agricultural and rural development,</w:t>
      </w:r>
      <w:r>
        <w:rPr>
          <w:iCs/>
          <w:sz w:val="18"/>
        </w:rPr>
        <w:t xml:space="preserve"> IRRI Discussion Paper No. 30. Manila, Philippines, IRRI.</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Bell, Richard. W</w:t>
      </w:r>
      <w:r>
        <w:rPr>
          <w:iCs/>
          <w:sz w:val="18"/>
        </w:rPr>
        <w:t xml:space="preserve"> et al., (2019) </w:t>
      </w:r>
      <w:r>
        <w:rPr>
          <w:i/>
          <w:iCs/>
          <w:sz w:val="18"/>
          <w:u w:val="single"/>
        </w:rPr>
        <w:t>Conservation Agriculture for Rice-Based Intensive Cropping by Small-Holders in The Eastern Gangetic Plains</w:t>
      </w:r>
      <w:r>
        <w:rPr>
          <w:iCs/>
          <w:sz w:val="18"/>
          <w:u w:val="single"/>
        </w:rPr>
        <w:t>.</w:t>
      </w:r>
      <w:r>
        <w:rPr>
          <w:iCs/>
          <w:sz w:val="18"/>
        </w:rPr>
        <w:t xml:space="preserve"> In Agriculture (2019): (9)(5):1-17</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Binswanger, H.P.</w:t>
      </w:r>
      <w:r>
        <w:rPr>
          <w:iCs/>
          <w:sz w:val="18"/>
        </w:rPr>
        <w:t xml:space="preserve"> 1978. </w:t>
      </w:r>
      <w:r>
        <w:rPr>
          <w:i/>
          <w:iCs/>
          <w:sz w:val="18"/>
          <w:u w:val="single"/>
        </w:rPr>
        <w:t>The economics of tractors in South Asia: An analytical review</w:t>
      </w:r>
      <w:r>
        <w:rPr>
          <w:iCs/>
          <w:sz w:val="18"/>
        </w:rPr>
        <w:t xml:space="preserve">. Hyderbad, India, ICRISAT, and New York, Agricultural Development Council (ADC).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Binswanger, H.P.</w:t>
      </w:r>
      <w:r>
        <w:rPr>
          <w:iCs/>
          <w:sz w:val="18"/>
        </w:rPr>
        <w:t xml:space="preserve"> 1986. </w:t>
      </w:r>
      <w:r>
        <w:rPr>
          <w:i/>
          <w:iCs/>
          <w:sz w:val="18"/>
          <w:u w:val="single"/>
        </w:rPr>
        <w:t>Agricultural mechanization: A comparative historical perspective</w:t>
      </w:r>
      <w:r>
        <w:rPr>
          <w:iCs/>
          <w:sz w:val="18"/>
        </w:rPr>
        <w:t>. World Bank Research Observer, 1(1): 27–56.</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Bishop-Sambrook, C.</w:t>
      </w:r>
      <w:r>
        <w:rPr>
          <w:iCs/>
          <w:sz w:val="18"/>
        </w:rPr>
        <w:t xml:space="preserve"> 2005. </w:t>
      </w:r>
      <w:r>
        <w:rPr>
          <w:i/>
          <w:iCs/>
          <w:sz w:val="18"/>
          <w:u w:val="single"/>
        </w:rPr>
        <w:t>Contribution of farm power to sustainable rural livelihoods in sub-Saharan Africa</w:t>
      </w:r>
      <w:r>
        <w:rPr>
          <w:iCs/>
          <w:sz w:val="18"/>
        </w:rPr>
        <w:t>. Agricultural and Food Engineering Technical Report No. 2. Agricultural Support Systems Division. Rome.</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rPr>
        <w:t>Boserup, E.</w:t>
      </w:r>
      <w:r>
        <w:rPr>
          <w:iCs/>
        </w:rPr>
        <w:t xml:space="preserve"> (1965) </w:t>
      </w:r>
      <w:r>
        <w:rPr>
          <w:i/>
          <w:iCs/>
          <w:u w:val="single"/>
        </w:rPr>
        <w:t>The Conditions for Agricultural Growth: The Economics of Agrarian Change under Population Pressure</w:t>
      </w:r>
      <w:r>
        <w:rPr>
          <w:iCs/>
        </w:rPr>
        <w:t xml:space="preserve">. Aldine Publishing Co New York 124pgs.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lastRenderedPageBreak/>
        <w:t>Boshoff, W.H. &amp; Joy, J.L.</w:t>
      </w:r>
      <w:r>
        <w:rPr>
          <w:iCs/>
          <w:sz w:val="18"/>
        </w:rPr>
        <w:t xml:space="preserve"> 1966. </w:t>
      </w:r>
      <w:r>
        <w:rPr>
          <w:i/>
          <w:iCs/>
          <w:sz w:val="18"/>
          <w:u w:val="single"/>
        </w:rPr>
        <w:t>Small tractors in small-scale African farming</w:t>
      </w:r>
      <w:r>
        <w:rPr>
          <w:iCs/>
          <w:sz w:val="18"/>
        </w:rPr>
        <w:t>. In J.L.  Joy, ed. Symposium on mechanical cultivation in Uganda, pp. 108–114. Kampala, Makerere University Press.</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Boshoff, W.H. &amp; Minto, S.L.</w:t>
      </w:r>
      <w:r>
        <w:rPr>
          <w:iCs/>
          <w:sz w:val="18"/>
        </w:rPr>
        <w:t xml:space="preserve"> 1974. </w:t>
      </w:r>
      <w:r>
        <w:rPr>
          <w:i/>
          <w:iCs/>
          <w:sz w:val="18"/>
          <w:u w:val="single"/>
        </w:rPr>
        <w:t>Energy requirements and labour bottlenecks and their influence on the choice of improved equipment</w:t>
      </w:r>
      <w:r>
        <w:rPr>
          <w:iCs/>
          <w:sz w:val="18"/>
        </w:rPr>
        <w:t>. In Westley &amp; Johnston, eds. [1974</w:t>
      </w:r>
      <w:r>
        <w:rPr>
          <w:iCs/>
          <w:sz w:val="18"/>
          <w:u w:val="single"/>
        </w:rPr>
        <w:t>] Proc. of Workshop on Farming Equipment Innovation for Agric. Development and Rural Industrialization,</w:t>
      </w:r>
      <w:r>
        <w:rPr>
          <w:iCs/>
          <w:sz w:val="18"/>
        </w:rPr>
        <w:t xml:space="preserve"> Institute for Dev. Studies, University of Nairobi, Kenya. 238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Brader, L.</w:t>
      </w:r>
      <w:r>
        <w:rPr>
          <w:iCs/>
          <w:sz w:val="18"/>
        </w:rPr>
        <w:t xml:space="preserve"> 1994. IITA’s Response to Discussion Essay by Mrema &amp; Odigboh (1993). NAMA Newsletter, 2(1&amp;2):26–29.</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Bunting, A.H.,</w:t>
      </w:r>
      <w:r>
        <w:rPr>
          <w:iCs/>
          <w:sz w:val="18"/>
        </w:rPr>
        <w:t xml:space="preserve"> ed. 1970. </w:t>
      </w:r>
      <w:r>
        <w:rPr>
          <w:iCs/>
          <w:sz w:val="18"/>
          <w:u w:val="single"/>
        </w:rPr>
        <w:t>Change in agriculture.</w:t>
      </w:r>
      <w:r>
        <w:rPr>
          <w:iCs/>
          <w:sz w:val="18"/>
        </w:rPr>
        <w:t xml:space="preserve"> Gerard Duckworth &amp; Co. Ltd, London. 813 pp. </w:t>
      </w:r>
    </w:p>
    <w:p w:rsidR="00E908D5" w:rsidRDefault="00195784">
      <w:pPr>
        <w:spacing w:after="0"/>
        <w:ind w:left="567" w:hanging="567"/>
      </w:pPr>
      <w:r>
        <w:rPr>
          <w:rFonts w:ascii="Palatino Linotype" w:hAnsi="Palatino Linotype"/>
          <w:b/>
          <w:sz w:val="18"/>
          <w:szCs w:val="18"/>
        </w:rPr>
        <w:t xml:space="preserve">Burch, P. (1980) </w:t>
      </w:r>
      <w:r>
        <w:rPr>
          <w:rFonts w:ascii="Palatino Linotype" w:hAnsi="Palatino Linotype"/>
          <w:i/>
          <w:sz w:val="18"/>
          <w:szCs w:val="18"/>
          <w:u w:val="single"/>
        </w:rPr>
        <w:t>Overseas aid and transfer of technology; A case study of Sri Lanka</w:t>
      </w:r>
      <w:r>
        <w:rPr>
          <w:rFonts w:ascii="Palatino Linotype" w:hAnsi="Palatino Linotype"/>
          <w:b/>
          <w:sz w:val="18"/>
          <w:szCs w:val="18"/>
          <w:u w:val="single"/>
        </w:rPr>
        <w:t>.</w:t>
      </w:r>
      <w:r>
        <w:rPr>
          <w:rFonts w:ascii="Palatino Linotype" w:hAnsi="Palatino Linotype"/>
          <w:b/>
          <w:sz w:val="18"/>
          <w:szCs w:val="18"/>
        </w:rPr>
        <w:t xml:space="preserve"> </w:t>
      </w:r>
      <w:r>
        <w:rPr>
          <w:rFonts w:ascii="Palatino Linotype" w:hAnsi="Palatino Linotype"/>
          <w:sz w:val="18"/>
          <w:szCs w:val="18"/>
        </w:rPr>
        <w:t>Sussex University, England.     [unpublished PhD Dissertation]</w:t>
      </w:r>
      <w:r>
        <w:rPr>
          <w:rFonts w:ascii="Palatino Linotype" w:hAnsi="Palatino Linotype"/>
          <w:b/>
          <w:sz w:val="18"/>
          <w:szCs w:val="18"/>
        </w:rPr>
        <w:t xml:space="preserve">.  </w:t>
      </w:r>
    </w:p>
    <w:p w:rsidR="00E908D5" w:rsidRDefault="00195784">
      <w:pPr>
        <w:spacing w:after="0"/>
        <w:ind w:left="567" w:hanging="567"/>
        <w:jc w:val="both"/>
      </w:pPr>
      <w:r>
        <w:rPr>
          <w:rFonts w:ascii="Palatino Linotype" w:hAnsi="Palatino Linotype"/>
          <w:b/>
          <w:sz w:val="18"/>
          <w:szCs w:val="18"/>
        </w:rPr>
        <w:t xml:space="preserve">Burch, P. </w:t>
      </w:r>
      <w:r>
        <w:rPr>
          <w:rFonts w:ascii="Palatino Linotype" w:hAnsi="Palatino Linotype"/>
          <w:sz w:val="18"/>
          <w:szCs w:val="18"/>
        </w:rPr>
        <w:t xml:space="preserve">(1987). </w:t>
      </w:r>
      <w:r>
        <w:rPr>
          <w:rFonts w:ascii="Palatino Linotype" w:hAnsi="Palatino Linotype"/>
          <w:i/>
          <w:iCs/>
          <w:sz w:val="18"/>
          <w:szCs w:val="18"/>
          <w:u w:val="single"/>
        </w:rPr>
        <w:t>Overseas Aid and Transfer of Technology</w:t>
      </w:r>
      <w:r>
        <w:rPr>
          <w:rFonts w:ascii="Palatino Linotype" w:hAnsi="Palatino Linotype"/>
          <w:i/>
          <w:sz w:val="18"/>
          <w:szCs w:val="18"/>
          <w:u w:val="single"/>
        </w:rPr>
        <w:t>: The Political Economy of Agricultural Mechanization in the Third World</w:t>
      </w:r>
      <w:r>
        <w:rPr>
          <w:rFonts w:ascii="Palatino Linotype" w:hAnsi="Palatino Linotype"/>
          <w:sz w:val="18"/>
          <w:szCs w:val="18"/>
        </w:rPr>
        <w:t>. Harts, UK, Averbury Gower Publishing Co.</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sz w:val="18"/>
          <w:szCs w:val="18"/>
        </w:rPr>
        <w:t xml:space="preserve">Byerlee, D. and Husain, T. (1993). </w:t>
      </w:r>
      <w:r>
        <w:rPr>
          <w:i/>
          <w:iCs/>
          <w:sz w:val="18"/>
          <w:szCs w:val="18"/>
          <w:u w:val="single"/>
        </w:rPr>
        <w:t>Agricultural Research strategies for Favored Marginal Areas: The Experience of Farming Systems Research in Pakistan</w:t>
      </w:r>
      <w:r>
        <w:rPr>
          <w:i/>
          <w:iCs/>
          <w:sz w:val="18"/>
          <w:szCs w:val="18"/>
        </w:rPr>
        <w:t xml:space="preserve">. </w:t>
      </w:r>
      <w:r>
        <w:rPr>
          <w:sz w:val="18"/>
          <w:szCs w:val="18"/>
        </w:rPr>
        <w:t>Experimental Agriculture, 29:155-171.</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Carillon, R.</w:t>
      </w:r>
      <w:r>
        <w:rPr>
          <w:iCs/>
          <w:sz w:val="18"/>
        </w:rPr>
        <w:t xml:space="preserve"> &amp; Le Moigne, M. 1975. </w:t>
      </w:r>
      <w:r>
        <w:rPr>
          <w:i/>
          <w:iCs/>
          <w:sz w:val="18"/>
          <w:u w:val="single"/>
        </w:rPr>
        <w:t>The evolution of agricultural equipment in France: Lessons which may be learned from it for developing countries</w:t>
      </w:r>
      <w:r>
        <w:rPr>
          <w:iCs/>
          <w:sz w:val="18"/>
        </w:rPr>
        <w:t>. In FAO &amp; OECD, Effects of farm mechanization on production and employment, pp. 279–308. Rome.</w:t>
      </w:r>
    </w:p>
    <w:p w:rsidR="00E908D5" w:rsidRDefault="00195784">
      <w:pPr>
        <w:spacing w:after="0"/>
        <w:ind w:left="567" w:hanging="567"/>
        <w:jc w:val="both"/>
      </w:pPr>
      <w:r>
        <w:rPr>
          <w:rStyle w:val="t"/>
          <w:rFonts w:ascii="Palatino Linotype" w:hAnsi="Palatino Linotype"/>
          <w:b/>
          <w:bCs/>
          <w:sz w:val="18"/>
          <w:szCs w:val="18"/>
        </w:rPr>
        <w:t>CGIAR (2013) IS&amp;PC:</w:t>
      </w:r>
      <w:r>
        <w:rPr>
          <w:rStyle w:val="t"/>
          <w:rFonts w:ascii="Palatino Linotype" w:hAnsi="Palatino Linotype"/>
          <w:i/>
          <w:sz w:val="18"/>
          <w:szCs w:val="18"/>
        </w:rPr>
        <w:t xml:space="preserve"> The Nebraska Declaration on Conservation Agriculture. 2013</w:t>
      </w:r>
      <w:r>
        <w:rPr>
          <w:rStyle w:val="t"/>
          <w:rFonts w:ascii="Palatino Linotype" w:hAnsi="Palatino Linotype"/>
          <w:sz w:val="18"/>
          <w:szCs w:val="18"/>
        </w:rPr>
        <w:t>. IS&amp;PC Rome, Italy.</w:t>
      </w:r>
      <w:r>
        <w:rPr>
          <w:rStyle w:val="t"/>
          <w:rFonts w:ascii="Palatino Linotype" w:hAnsi="Palatino Linotype"/>
          <w:b/>
          <w:bCs/>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Clarke, L.</w:t>
      </w:r>
      <w:r>
        <w:rPr>
          <w:iCs/>
          <w:sz w:val="18"/>
        </w:rPr>
        <w:t xml:space="preserve"> &amp; Bishop-Sambrook, C. 2002. Farm power – Present and future availability in developing countries. Presented at the ASAE Annual International Meeting/CIGR World Congress, Chicago, IL.</w:t>
      </w:r>
    </w:p>
    <w:p w:rsidR="00E908D5" w:rsidRDefault="00195784">
      <w:pPr>
        <w:spacing w:after="0"/>
        <w:ind w:left="567" w:hanging="567"/>
        <w:jc w:val="both"/>
      </w:pPr>
      <w:r>
        <w:rPr>
          <w:rFonts w:ascii="Palatino Linotype" w:hAnsi="Palatino Linotype"/>
          <w:b/>
          <w:sz w:val="18"/>
          <w:szCs w:val="18"/>
        </w:rPr>
        <w:t xml:space="preserve">Clayton, E.S. </w:t>
      </w:r>
      <w:r>
        <w:rPr>
          <w:rFonts w:ascii="Palatino Linotype" w:hAnsi="Palatino Linotype"/>
          <w:sz w:val="18"/>
          <w:szCs w:val="18"/>
        </w:rPr>
        <w:t xml:space="preserve">(1973), </w:t>
      </w:r>
      <w:r>
        <w:rPr>
          <w:rFonts w:ascii="Palatino Linotype" w:hAnsi="Palatino Linotype"/>
          <w:i/>
          <w:sz w:val="18"/>
          <w:szCs w:val="18"/>
          <w:u w:val="single"/>
        </w:rPr>
        <w:t>Mechanization and Employment in East African Agriculture</w:t>
      </w:r>
      <w:r>
        <w:rPr>
          <w:rFonts w:ascii="Palatino Linotype" w:hAnsi="Palatino Linotype"/>
          <w:sz w:val="18"/>
          <w:szCs w:val="18"/>
        </w:rPr>
        <w:t xml:space="preserve"> in ILO (1973) Pgs. 19-44.</w:t>
      </w:r>
    </w:p>
    <w:p w:rsidR="00E908D5" w:rsidRDefault="00195784">
      <w:pPr>
        <w:spacing w:after="0"/>
        <w:ind w:left="567" w:hanging="567"/>
        <w:jc w:val="both"/>
      </w:pPr>
      <w:r>
        <w:rPr>
          <w:rFonts w:ascii="Palatino Linotype" w:hAnsi="Palatino Linotype"/>
          <w:b/>
          <w:bCs/>
          <w:sz w:val="18"/>
          <w:szCs w:val="18"/>
        </w:rPr>
        <w:t xml:space="preserve">Collier, P. &amp; S. Deacon (2009), </w:t>
      </w:r>
      <w:r>
        <w:rPr>
          <w:rFonts w:ascii="Palatino Linotype" w:hAnsi="Palatino Linotype"/>
          <w:i/>
          <w:sz w:val="18"/>
          <w:szCs w:val="18"/>
          <w:u w:val="single"/>
        </w:rPr>
        <w:t>African Agriculture in 50 Years: Smallholders in A Rapidly Changing World</w:t>
      </w:r>
      <w:r>
        <w:rPr>
          <w:rFonts w:ascii="Palatino Linotype" w:hAnsi="Palatino Linotype"/>
          <w:sz w:val="18"/>
          <w:szCs w:val="18"/>
          <w:u w:val="single"/>
        </w:rPr>
        <w:t>.</w:t>
      </w:r>
      <w:r>
        <w:rPr>
          <w:rFonts w:ascii="Palatino Linotype" w:hAnsi="Palatino Linotype"/>
          <w:sz w:val="18"/>
          <w:szCs w:val="18"/>
        </w:rPr>
        <w:t xml:space="preserve"> Expert Meeting on </w:t>
      </w:r>
      <w:r>
        <w:rPr>
          <w:rFonts w:ascii="Palatino Linotype" w:hAnsi="Palatino Linotype"/>
          <w:b/>
          <w:sz w:val="18"/>
          <w:szCs w:val="18"/>
        </w:rPr>
        <w:t>How to Feed the World in 2050.</w:t>
      </w:r>
      <w:r>
        <w:rPr>
          <w:rFonts w:ascii="Palatino Linotype" w:hAnsi="Palatino Linotype"/>
          <w:sz w:val="18"/>
          <w:szCs w:val="18"/>
        </w:rPr>
        <w:t xml:space="preserve"> ESA Division; FAO, Rome. Italy. </w:t>
      </w:r>
    </w:p>
    <w:p w:rsidR="00E908D5" w:rsidRDefault="00195784">
      <w:pPr>
        <w:spacing w:after="0"/>
        <w:ind w:left="567" w:hanging="567"/>
      </w:pPr>
      <w:r>
        <w:rPr>
          <w:rFonts w:ascii="Palatino Linotype" w:hAnsi="Palatino Linotype"/>
          <w:b/>
          <w:sz w:val="18"/>
          <w:szCs w:val="18"/>
        </w:rPr>
        <w:t xml:space="preserve">Collinson, M (Ed.) (2001) </w:t>
      </w:r>
      <w:r>
        <w:rPr>
          <w:rFonts w:ascii="Palatino Linotype" w:hAnsi="Palatino Linotype"/>
          <w:i/>
          <w:sz w:val="18"/>
          <w:szCs w:val="18"/>
          <w:u w:val="single"/>
        </w:rPr>
        <w:t>A History of Farming Systems Research</w:t>
      </w:r>
      <w:r>
        <w:rPr>
          <w:rFonts w:ascii="Palatino Linotype" w:hAnsi="Palatino Linotype"/>
          <w:b/>
          <w:sz w:val="18"/>
          <w:szCs w:val="18"/>
        </w:rPr>
        <w:t xml:space="preserve"> </w:t>
      </w:r>
      <w:r>
        <w:rPr>
          <w:rFonts w:ascii="Palatino Linotype" w:hAnsi="Palatino Linotype"/>
          <w:sz w:val="18"/>
          <w:szCs w:val="18"/>
        </w:rPr>
        <w:t>FAO, Rome and CABI Publishing Oxford.</w:t>
      </w:r>
      <w:r>
        <w:rPr>
          <w:rFonts w:ascii="Palatino Linotype" w:hAnsi="Palatino Linotype"/>
          <w:b/>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Commonwealth Secretariat (COMSEC).</w:t>
      </w:r>
      <w:r>
        <w:rPr>
          <w:iCs/>
          <w:sz w:val="18"/>
        </w:rPr>
        <w:t xml:space="preserve"> 1990. </w:t>
      </w:r>
      <w:r>
        <w:rPr>
          <w:i/>
          <w:iCs/>
          <w:sz w:val="18"/>
          <w:u w:val="single"/>
        </w:rPr>
        <w:t>Report of Expert Consultation on Agricultural Mechanization in Commonwealth Africa.</w:t>
      </w:r>
      <w:r>
        <w:rPr>
          <w:iCs/>
          <w:sz w:val="18"/>
        </w:rPr>
        <w:t xml:space="preserve"> Zaria, Nigeria, 13–17 August 1990. London, FPRD, Commonwealth Secretariat.</w:t>
      </w:r>
    </w:p>
    <w:p w:rsidR="00E908D5" w:rsidRDefault="00195784">
      <w:pPr>
        <w:spacing w:after="0"/>
        <w:ind w:left="567" w:hanging="567"/>
        <w:jc w:val="both"/>
      </w:pPr>
      <w:r>
        <w:rPr>
          <w:rFonts w:ascii="Palatino Linotype" w:hAnsi="Palatino Linotype"/>
          <w:b/>
          <w:bCs/>
          <w:sz w:val="18"/>
          <w:szCs w:val="18"/>
        </w:rPr>
        <w:t xml:space="preserve">COMSEC. </w:t>
      </w:r>
      <w:r>
        <w:rPr>
          <w:rFonts w:ascii="Palatino Linotype" w:hAnsi="Palatino Linotype"/>
          <w:sz w:val="18"/>
          <w:szCs w:val="18"/>
        </w:rPr>
        <w:t>(1991).</w:t>
      </w:r>
      <w:r>
        <w:rPr>
          <w:rFonts w:ascii="Palatino Linotype" w:hAnsi="Palatino Linotype"/>
          <w:b/>
          <w:i/>
          <w:sz w:val="18"/>
          <w:szCs w:val="18"/>
          <w:u w:val="single"/>
        </w:rPr>
        <w:t>Agricultural Mechanization Policies and Strategies in Africa: Case Studies from Commonwealth African Countries</w:t>
      </w:r>
      <w:r>
        <w:rPr>
          <w:rFonts w:ascii="Palatino Linotype" w:hAnsi="Palatino Linotype"/>
          <w:i/>
          <w:sz w:val="18"/>
          <w:szCs w:val="18"/>
          <w:u w:val="single"/>
        </w:rPr>
        <w:t>:</w:t>
      </w:r>
      <w:r>
        <w:rPr>
          <w:rFonts w:ascii="Palatino Linotype" w:hAnsi="Palatino Linotype"/>
          <w:sz w:val="18"/>
          <w:szCs w:val="18"/>
        </w:rPr>
        <w:t xml:space="preserve"> Zaria Nigeria Report 13–17, 1990. COMSEC, London [ed. By G.C. Mrema]</w:t>
      </w:r>
    </w:p>
    <w:p w:rsidR="00E908D5" w:rsidRDefault="00195784">
      <w:pPr>
        <w:spacing w:after="0"/>
        <w:ind w:left="567" w:hanging="567"/>
      </w:pPr>
      <w:r>
        <w:rPr>
          <w:rFonts w:ascii="Palatino Linotype" w:hAnsi="Palatino Linotype"/>
          <w:b/>
          <w:sz w:val="18"/>
          <w:szCs w:val="18"/>
        </w:rPr>
        <w:t xml:space="preserve">Corbeels, M et al 2014 </w:t>
      </w:r>
      <w:r>
        <w:rPr>
          <w:rFonts w:ascii="Palatino Linotype" w:hAnsi="Palatino Linotype"/>
          <w:bCs/>
          <w:i/>
          <w:sz w:val="18"/>
          <w:szCs w:val="18"/>
          <w:u w:val="single"/>
        </w:rPr>
        <w:t>Understanding the Impact and Adoption of Conservation Agriculture in Africa: Multi-scale Analysis</w:t>
      </w:r>
      <w:r>
        <w:rPr>
          <w:rFonts w:ascii="Palatino Linotype" w:hAnsi="Palatino Linotype"/>
          <w:b/>
          <w:sz w:val="18"/>
          <w:szCs w:val="18"/>
        </w:rPr>
        <w:t xml:space="preserve">. </w:t>
      </w:r>
      <w:r>
        <w:rPr>
          <w:rFonts w:ascii="Palatino Linotype" w:hAnsi="Palatino Linotype"/>
          <w:bCs/>
          <w:sz w:val="18"/>
          <w:szCs w:val="18"/>
        </w:rPr>
        <w:t>Agric. Ecosystems &amp; Environment: 187:155-170</w:t>
      </w:r>
      <w:r>
        <w:rPr>
          <w:rFonts w:ascii="Palatino Linotype" w:hAnsi="Palatino Linotype"/>
          <w:b/>
          <w:sz w:val="18"/>
          <w:szCs w:val="18"/>
        </w:rPr>
        <w:t xml:space="preserve">. </w:t>
      </w:r>
    </w:p>
    <w:p w:rsidR="00E908D5" w:rsidRDefault="00195784">
      <w:pPr>
        <w:pStyle w:val="ParadigmText"/>
        <w:numPr>
          <w:ilvl w:val="0"/>
          <w:numId w:val="0"/>
        </w:numPr>
        <w:tabs>
          <w:tab w:val="clear" w:pos="-21240"/>
          <w:tab w:val="left" w:pos="-13320"/>
          <w:tab w:val="left" w:pos="-9720"/>
        </w:tabs>
        <w:spacing w:before="0" w:after="0"/>
        <w:ind w:left="567" w:hanging="567"/>
      </w:pPr>
      <w:r>
        <w:rPr>
          <w:b/>
          <w:iCs/>
        </w:rPr>
        <w:t xml:space="preserve">Darrity, W.A. (1980) </w:t>
      </w:r>
      <w:r>
        <w:rPr>
          <w:i/>
          <w:iCs/>
          <w:u w:val="single"/>
        </w:rPr>
        <w:t>The Boserup Theory of Agricultural Growth: A Model for Anthropological Economics</w:t>
      </w:r>
      <w:r>
        <w:rPr>
          <w:b/>
          <w:iCs/>
        </w:rPr>
        <w:t xml:space="preserve"> in </w:t>
      </w:r>
      <w:r>
        <w:rPr>
          <w:iCs/>
        </w:rPr>
        <w:t>J. of Development Economics 7(1980): 137-157</w:t>
      </w:r>
      <w:r>
        <w:rPr>
          <w:b/>
          <w:iCs/>
        </w:rPr>
        <w:t xml:space="preserve"> </w:t>
      </w:r>
    </w:p>
    <w:p w:rsidR="00E908D5" w:rsidRDefault="00195784">
      <w:pPr>
        <w:pStyle w:val="ParadigmText"/>
        <w:numPr>
          <w:ilvl w:val="0"/>
          <w:numId w:val="0"/>
        </w:numPr>
        <w:shd w:val="clear" w:color="auto" w:fill="FFFFFF"/>
        <w:tabs>
          <w:tab w:val="clear" w:pos="-21240"/>
          <w:tab w:val="left" w:pos="-16200"/>
          <w:tab w:val="left" w:pos="-13320"/>
          <w:tab w:val="left" w:pos="-9720"/>
        </w:tabs>
        <w:spacing w:before="0" w:after="0"/>
        <w:ind w:left="567" w:hanging="567"/>
      </w:pPr>
      <w:r>
        <w:rPr>
          <w:b/>
          <w:bCs/>
          <w:iCs/>
          <w:sz w:val="18"/>
        </w:rPr>
        <w:t>Den Hertog, G.</w:t>
      </w:r>
      <w:r>
        <w:rPr>
          <w:iCs/>
          <w:sz w:val="18"/>
        </w:rPr>
        <w:t xml:space="preserve"> &amp; van Huis, J.A., eds. 1992. </w:t>
      </w:r>
      <w:r>
        <w:rPr>
          <w:i/>
          <w:iCs/>
          <w:sz w:val="18"/>
          <w:u w:val="single"/>
        </w:rPr>
        <w:t>The role of draught animal technology in rural development</w:t>
      </w:r>
      <w:r>
        <w:rPr>
          <w:iCs/>
          <w:sz w:val="18"/>
        </w:rPr>
        <w:t xml:space="preserve">. Proceedings of International Seminar, 2–12 April 1990, Edinburgh, UK. Wageningen, PPUDOC Scientific Publishers. </w:t>
      </w:r>
    </w:p>
    <w:p w:rsidR="00E908D5" w:rsidRDefault="00195784">
      <w:pPr>
        <w:pStyle w:val="ParadigmText"/>
        <w:numPr>
          <w:ilvl w:val="0"/>
          <w:numId w:val="0"/>
        </w:numPr>
        <w:shd w:val="clear" w:color="auto" w:fill="FFFFFF"/>
        <w:tabs>
          <w:tab w:val="clear" w:pos="-21240"/>
          <w:tab w:val="left" w:pos="-16200"/>
          <w:tab w:val="left" w:pos="-13320"/>
          <w:tab w:val="left" w:pos="-9720"/>
        </w:tabs>
        <w:spacing w:before="0" w:after="0"/>
        <w:ind w:left="567" w:hanging="567"/>
      </w:pPr>
      <w:r>
        <w:rPr>
          <w:b/>
          <w:iCs/>
          <w:sz w:val="18"/>
        </w:rPr>
        <w:t>DeWilde, J.C.</w:t>
      </w:r>
      <w:r>
        <w:rPr>
          <w:iCs/>
          <w:sz w:val="18"/>
        </w:rPr>
        <w:t xml:space="preserve"> 1967. </w:t>
      </w:r>
      <w:r>
        <w:rPr>
          <w:i/>
          <w:iCs/>
          <w:sz w:val="18"/>
          <w:u w:val="single"/>
        </w:rPr>
        <w:t>Experiences with agricultural development in tropical Africa. Vol. 1. The Synthesis.</w:t>
      </w:r>
      <w:r>
        <w:rPr>
          <w:iCs/>
          <w:sz w:val="18"/>
        </w:rPr>
        <w:t xml:space="preserve"> Baltimore, Johns Hopkins University Press for IBRD.</w:t>
      </w:r>
    </w:p>
    <w:p w:rsidR="00E908D5" w:rsidRDefault="00195784">
      <w:pPr>
        <w:pStyle w:val="ParadigmText"/>
        <w:numPr>
          <w:ilvl w:val="0"/>
          <w:numId w:val="0"/>
        </w:numPr>
        <w:shd w:val="clear" w:color="auto" w:fill="FFFFFF"/>
        <w:tabs>
          <w:tab w:val="clear" w:pos="-21240"/>
          <w:tab w:val="left" w:pos="-16200"/>
          <w:tab w:val="left" w:pos="-13320"/>
          <w:tab w:val="left" w:pos="-9720"/>
        </w:tabs>
        <w:spacing w:before="0" w:after="0"/>
        <w:ind w:left="567" w:hanging="567"/>
      </w:pPr>
      <w:r>
        <w:rPr>
          <w:b/>
          <w:iCs/>
          <w:sz w:val="18"/>
        </w:rPr>
        <w:t>Diao, X;</w:t>
      </w:r>
      <w:r>
        <w:t xml:space="preserve"> H.Takeshima  &amp; X.Zhang (2020): </w:t>
      </w:r>
      <w:r>
        <w:rPr>
          <w:i/>
          <w:u w:val="single"/>
        </w:rPr>
        <w:t xml:space="preserve">An Evolving Paradigm of Agricultural Mechanization Development: How much can Africa Learn from Asia? IFPRI, Washington D.C.  </w:t>
      </w:r>
      <w:hyperlink r:id="rId29" w:history="1">
        <w:r>
          <w:rPr>
            <w:rStyle w:val="Hyperlink"/>
            <w:i/>
          </w:rPr>
          <w:t>https://doi.org/10.2499/9780896293809</w:t>
        </w:r>
      </w:hyperlink>
      <w:r>
        <w:rPr>
          <w:i/>
          <w:u w:val="single"/>
        </w:rPr>
        <w:t>.</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Dikshit, A.K &amp; Birthal, P.S.</w:t>
      </w:r>
      <w:r>
        <w:rPr>
          <w:iCs/>
          <w:sz w:val="18"/>
        </w:rPr>
        <w:t xml:space="preserve"> 2010. </w:t>
      </w:r>
      <w:r>
        <w:rPr>
          <w:i/>
          <w:iCs/>
          <w:sz w:val="18"/>
          <w:u w:val="single"/>
        </w:rPr>
        <w:t>Environmental value of draught animals: Saving fossil-fuel and prevention of greenhouse gas emission</w:t>
      </w:r>
      <w:r>
        <w:rPr>
          <w:iCs/>
          <w:sz w:val="18"/>
        </w:rPr>
        <w:t>. Agricultural Economics Research Review, 23(2): 227–232.</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Dumont, R.</w:t>
      </w:r>
      <w:r>
        <w:rPr>
          <w:iCs/>
          <w:sz w:val="18"/>
        </w:rPr>
        <w:t xml:space="preserve"> 1966</w:t>
      </w:r>
      <w:r>
        <w:rPr>
          <w:i/>
          <w:iCs/>
          <w:sz w:val="18"/>
          <w:u w:val="single"/>
        </w:rPr>
        <w:t>. False start in Africa.</w:t>
      </w:r>
      <w:r>
        <w:rPr>
          <w:iCs/>
          <w:sz w:val="18"/>
        </w:rPr>
        <w:t xml:space="preserve"> London, Andrew Deutsch. 328pp.</w:t>
      </w:r>
    </w:p>
    <w:p w:rsidR="00E908D5" w:rsidRDefault="00195784">
      <w:pPr>
        <w:spacing w:after="0"/>
        <w:ind w:left="567" w:hanging="567"/>
        <w:jc w:val="both"/>
      </w:pPr>
      <w:r>
        <w:rPr>
          <w:rFonts w:ascii="Palatino Linotype" w:hAnsi="Palatino Linotype"/>
          <w:b/>
          <w:bCs/>
          <w:sz w:val="18"/>
          <w:szCs w:val="18"/>
        </w:rPr>
        <w:t>Ehui, S. &amp; Polson, R.</w:t>
      </w:r>
      <w:r>
        <w:rPr>
          <w:rFonts w:ascii="Palatino Linotype" w:hAnsi="Palatino Linotype"/>
          <w:bCs/>
          <w:sz w:val="18"/>
          <w:szCs w:val="18"/>
        </w:rPr>
        <w:t xml:space="preserve"> (</w:t>
      </w:r>
      <w:r>
        <w:rPr>
          <w:rFonts w:ascii="Palatino Linotype" w:hAnsi="Palatino Linotype"/>
          <w:sz w:val="18"/>
          <w:szCs w:val="18"/>
        </w:rPr>
        <w:t xml:space="preserve">1992). </w:t>
      </w:r>
      <w:r>
        <w:rPr>
          <w:rFonts w:ascii="Palatino Linotype" w:hAnsi="Palatino Linotype"/>
          <w:i/>
          <w:sz w:val="18"/>
          <w:szCs w:val="18"/>
          <w:u w:val="single"/>
        </w:rPr>
        <w:t>A Review of The Economic and Ecological Constraints of Animal Draught Cultivation in Sub-Saharan Africa.</w:t>
      </w:r>
      <w:r>
        <w:rPr>
          <w:rFonts w:ascii="Palatino Linotype" w:hAnsi="Palatino Linotype"/>
          <w:sz w:val="18"/>
          <w:szCs w:val="18"/>
        </w:rPr>
        <w:t xml:space="preserve"> </w:t>
      </w:r>
      <w:r>
        <w:rPr>
          <w:rFonts w:ascii="Palatino Linotype" w:hAnsi="Palatino Linotype"/>
          <w:iCs/>
          <w:sz w:val="18"/>
          <w:szCs w:val="18"/>
        </w:rPr>
        <w:t>Soil and Tillage Research,</w:t>
      </w:r>
      <w:r>
        <w:rPr>
          <w:rFonts w:ascii="Palatino Linotype" w:hAnsi="Palatino Linotype"/>
          <w:sz w:val="18"/>
          <w:szCs w:val="18"/>
        </w:rPr>
        <w:t xml:space="preserve"> 27:195–210.</w:t>
      </w:r>
    </w:p>
    <w:p w:rsidR="00E908D5" w:rsidRDefault="00195784">
      <w:pPr>
        <w:spacing w:after="0"/>
        <w:ind w:left="567" w:hanging="567"/>
      </w:pPr>
      <w:r>
        <w:rPr>
          <w:rFonts w:ascii="Palatino Linotype" w:hAnsi="Palatino Linotype"/>
          <w:b/>
          <w:bCs/>
          <w:sz w:val="18"/>
          <w:szCs w:val="18"/>
        </w:rPr>
        <w:t xml:space="preserve">Eicher, C.K. &amp; Baker, D. </w:t>
      </w:r>
      <w:r>
        <w:rPr>
          <w:rFonts w:ascii="Palatino Linotype" w:hAnsi="Palatino Linotype"/>
          <w:sz w:val="18"/>
          <w:szCs w:val="18"/>
        </w:rPr>
        <w:t xml:space="preserve">(1982), </w:t>
      </w:r>
      <w:r>
        <w:rPr>
          <w:rFonts w:ascii="Palatino Linotype" w:hAnsi="Palatino Linotype"/>
          <w:i/>
          <w:sz w:val="18"/>
          <w:szCs w:val="18"/>
          <w:u w:val="single"/>
        </w:rPr>
        <w:t>Research on Agricultural Development in Sub-Saharan Africa: A Critical Surve</w:t>
      </w:r>
      <w:r>
        <w:rPr>
          <w:rFonts w:ascii="Palatino Linotype" w:hAnsi="Palatino Linotype"/>
          <w:i/>
          <w:sz w:val="18"/>
          <w:szCs w:val="18"/>
        </w:rPr>
        <w:t>y.</w:t>
      </w:r>
      <w:r>
        <w:rPr>
          <w:rFonts w:ascii="Palatino Linotype" w:hAnsi="Palatino Linotype"/>
          <w:sz w:val="18"/>
          <w:szCs w:val="18"/>
        </w:rPr>
        <w:t xml:space="preserve"> </w:t>
      </w:r>
      <w:r>
        <w:rPr>
          <w:rFonts w:ascii="Palatino Linotype" w:hAnsi="Palatino Linotype"/>
          <w:iCs/>
          <w:sz w:val="18"/>
          <w:szCs w:val="18"/>
        </w:rPr>
        <w:t>MSU International Development Paper Number</w:t>
      </w:r>
      <w:r>
        <w:rPr>
          <w:rFonts w:ascii="Palatino Linotype" w:hAnsi="Palatino Linotype"/>
          <w:i/>
          <w:iCs/>
          <w:sz w:val="18"/>
          <w:szCs w:val="18"/>
        </w:rPr>
        <w:t xml:space="preserve"> </w:t>
      </w:r>
      <w:r>
        <w:rPr>
          <w:rFonts w:ascii="Palatino Linotype" w:hAnsi="Palatino Linotype"/>
          <w:iCs/>
          <w:sz w:val="18"/>
          <w:szCs w:val="18"/>
        </w:rPr>
        <w:t>1</w:t>
      </w:r>
      <w:r>
        <w:rPr>
          <w:rFonts w:ascii="Palatino Linotype" w:hAnsi="Palatino Linotype"/>
          <w:sz w:val="18"/>
          <w:szCs w:val="18"/>
        </w:rPr>
        <w:t>. Department of Agricultural Economics, Michigan State University, USA.</w:t>
      </w:r>
    </w:p>
    <w:p w:rsidR="00E908D5" w:rsidRDefault="00195784">
      <w:pPr>
        <w:spacing w:after="0"/>
        <w:ind w:left="567" w:hanging="567"/>
      </w:pPr>
      <w:r>
        <w:rPr>
          <w:rFonts w:ascii="Palatino Linotype" w:hAnsi="Palatino Linotype"/>
          <w:b/>
          <w:bCs/>
          <w:sz w:val="18"/>
          <w:szCs w:val="18"/>
        </w:rPr>
        <w:t>Eicher, C.</w:t>
      </w:r>
      <w:r>
        <w:rPr>
          <w:rFonts w:ascii="Palatino Linotype" w:hAnsi="Palatino Linotype"/>
          <w:sz w:val="18"/>
          <w:szCs w:val="18"/>
        </w:rPr>
        <w:t xml:space="preserve">K &amp; J.M. Staatz (editors) (1998): </w:t>
      </w:r>
      <w:r>
        <w:rPr>
          <w:rFonts w:ascii="Palatino Linotype" w:hAnsi="Palatino Linotype"/>
          <w:sz w:val="18"/>
          <w:szCs w:val="18"/>
          <w:u w:val="single"/>
        </w:rPr>
        <w:t>International Agricultural Development</w:t>
      </w:r>
      <w:r>
        <w:rPr>
          <w:rFonts w:ascii="Palatino Linotype" w:hAnsi="Palatino Linotype"/>
          <w:sz w:val="18"/>
          <w:szCs w:val="18"/>
        </w:rPr>
        <w:t>. The John Hopkins</w:t>
      </w:r>
      <w:r>
        <w:rPr>
          <w:rFonts w:ascii="Palatino Linotype" w:hAnsi="Palatino Linotype"/>
          <w:sz w:val="20"/>
          <w:szCs w:val="20"/>
        </w:rPr>
        <w:t xml:space="preserve"> University Press. Baltimore, MD. 615 pgs.</w:t>
      </w:r>
    </w:p>
    <w:p w:rsidR="00E908D5" w:rsidRDefault="00195784">
      <w:pPr>
        <w:spacing w:after="0"/>
        <w:ind w:left="567" w:hanging="567"/>
        <w:jc w:val="both"/>
      </w:pPr>
      <w:r>
        <w:rPr>
          <w:rFonts w:ascii="Book Antiqua" w:eastAsia="MS Mincho" w:hAnsi="Book Antiqua"/>
          <w:b/>
          <w:sz w:val="18"/>
          <w:szCs w:val="18"/>
        </w:rPr>
        <w:t>Elliott, J.</w:t>
      </w:r>
      <w:r>
        <w:rPr>
          <w:rFonts w:ascii="Book Antiqua" w:eastAsia="MS Mincho" w:hAnsi="Book Antiqua"/>
          <w:sz w:val="18"/>
          <w:szCs w:val="18"/>
        </w:rPr>
        <w:t xml:space="preserve"> 1989: </w:t>
      </w:r>
      <w:r>
        <w:rPr>
          <w:rFonts w:ascii="Book Antiqua" w:eastAsia="MS Mincho" w:hAnsi="Book Antiqua"/>
          <w:i/>
          <w:sz w:val="18"/>
          <w:szCs w:val="18"/>
          <w:u w:val="single"/>
        </w:rPr>
        <w:t>Soil Erosion and Conservation in Zimbabwe: Political Economy and the Environment.</w:t>
      </w:r>
      <w:r>
        <w:rPr>
          <w:rFonts w:ascii="Book Antiqua" w:eastAsia="MS Mincho" w:hAnsi="Book Antiqua"/>
          <w:i/>
          <w:sz w:val="18"/>
          <w:szCs w:val="18"/>
        </w:rPr>
        <w:t xml:space="preserve"> </w:t>
      </w:r>
      <w:r>
        <w:rPr>
          <w:rFonts w:ascii="Book Antiqua" w:eastAsia="MS Mincho" w:hAnsi="Book Antiqua"/>
          <w:sz w:val="18"/>
          <w:szCs w:val="18"/>
        </w:rPr>
        <w:t>PhD Thesis; Loughborough University of Technology, UK. August 1989.</w:t>
      </w:r>
    </w:p>
    <w:p w:rsidR="00E908D5" w:rsidRDefault="00195784">
      <w:pPr>
        <w:spacing w:after="0"/>
        <w:ind w:left="567" w:hanging="567"/>
        <w:jc w:val="both"/>
      </w:pPr>
      <w:r>
        <w:rPr>
          <w:rFonts w:ascii="Palatino Linotype" w:hAnsi="Palatino Linotype"/>
          <w:b/>
          <w:bCs/>
          <w:sz w:val="18"/>
          <w:szCs w:val="18"/>
        </w:rPr>
        <w:t>Esmay, M.L. &amp; Faidley, L.W. (</w:t>
      </w:r>
      <w:r>
        <w:rPr>
          <w:rFonts w:ascii="Palatino Linotype" w:hAnsi="Palatino Linotype"/>
          <w:sz w:val="18"/>
          <w:szCs w:val="18"/>
        </w:rPr>
        <w:t xml:space="preserve">1972), </w:t>
      </w:r>
      <w:r>
        <w:rPr>
          <w:rFonts w:ascii="Palatino Linotype" w:hAnsi="Palatino Linotype"/>
          <w:i/>
          <w:sz w:val="18"/>
          <w:szCs w:val="18"/>
          <w:u w:val="single"/>
        </w:rPr>
        <w:t>Agricultural</w:t>
      </w:r>
      <w:r>
        <w:rPr>
          <w:rFonts w:ascii="Palatino Linotype" w:hAnsi="Palatino Linotype"/>
          <w:i/>
          <w:iCs/>
          <w:sz w:val="18"/>
          <w:szCs w:val="18"/>
          <w:u w:val="single"/>
        </w:rPr>
        <w:t xml:space="preserve"> Mechanization and Labor Utilization in Asia.</w:t>
      </w:r>
      <w:r>
        <w:rPr>
          <w:rFonts w:ascii="Palatino Linotype" w:hAnsi="Palatino Linotype"/>
          <w:sz w:val="18"/>
          <w:szCs w:val="18"/>
        </w:rPr>
        <w:t xml:space="preserve"> Paper No. 72–530</w:t>
      </w:r>
      <w:r>
        <w:rPr>
          <w:rFonts w:ascii="Palatino Linotype" w:hAnsi="Palatino Linotype"/>
          <w:i/>
          <w:iCs/>
          <w:sz w:val="18"/>
          <w:szCs w:val="18"/>
        </w:rPr>
        <w:t xml:space="preserve">. </w:t>
      </w:r>
      <w:r>
        <w:rPr>
          <w:rFonts w:ascii="Palatino Linotype" w:hAnsi="Palatino Linotype"/>
          <w:bCs/>
          <w:sz w:val="18"/>
          <w:szCs w:val="18"/>
        </w:rPr>
        <w:t>America Society of Agricultural Engineers</w:t>
      </w:r>
      <w:r>
        <w:rPr>
          <w:rFonts w:ascii="Palatino Linotype" w:hAnsi="Palatino Linotype"/>
          <w:sz w:val="18"/>
          <w:szCs w:val="18"/>
        </w:rPr>
        <w:t>, St. Joseph</w:t>
      </w:r>
      <w:r>
        <w:rPr>
          <w:rFonts w:ascii="Palatino Linotype" w:hAnsi="Palatino Linotype"/>
          <w:i/>
          <w:iCs/>
          <w:sz w:val="18"/>
          <w:szCs w:val="18"/>
        </w:rPr>
        <w:t xml:space="preserve">; Michigan, USA. </w:t>
      </w:r>
    </w:p>
    <w:p w:rsidR="00E908D5" w:rsidRDefault="00195784">
      <w:pPr>
        <w:spacing w:after="0"/>
        <w:ind w:left="567" w:hanging="567"/>
      </w:pPr>
      <w:r>
        <w:rPr>
          <w:rFonts w:ascii="Palatino Linotype" w:hAnsi="Palatino Linotype"/>
          <w:b/>
          <w:bCs/>
          <w:iCs/>
          <w:sz w:val="18"/>
          <w:szCs w:val="18"/>
        </w:rPr>
        <w:t>Esmay, M.L.</w:t>
      </w:r>
      <w:r>
        <w:rPr>
          <w:rFonts w:ascii="Palatino Linotype" w:hAnsi="Palatino Linotype"/>
          <w:iCs/>
          <w:sz w:val="18"/>
          <w:szCs w:val="18"/>
        </w:rPr>
        <w:t xml:space="preserve"> &amp; Faidley, L.W. 1972. </w:t>
      </w:r>
      <w:r>
        <w:rPr>
          <w:rFonts w:ascii="Palatino Linotype" w:hAnsi="Palatino Linotype"/>
          <w:i/>
          <w:iCs/>
          <w:sz w:val="18"/>
          <w:szCs w:val="18"/>
          <w:u w:val="single"/>
        </w:rPr>
        <w:t>Agricultural mechanization and labor utilization in Asia.</w:t>
      </w:r>
      <w:r>
        <w:rPr>
          <w:rFonts w:ascii="Palatino Linotype" w:hAnsi="Palatino Linotype"/>
          <w:iCs/>
          <w:sz w:val="18"/>
          <w:szCs w:val="18"/>
        </w:rPr>
        <w:t xml:space="preserve"> Paper No. 72–530. St. Joseph, MI, ASAE.</w:t>
      </w:r>
    </w:p>
    <w:p w:rsidR="00E908D5" w:rsidRDefault="00195784">
      <w:pPr>
        <w:spacing w:after="0"/>
        <w:ind w:left="567" w:hanging="567"/>
      </w:pPr>
      <w:r>
        <w:rPr>
          <w:rFonts w:ascii="Palatino Linotype" w:hAnsi="Palatino Linotype"/>
          <w:b/>
          <w:bCs/>
          <w:iCs/>
          <w:sz w:val="18"/>
          <w:szCs w:val="18"/>
        </w:rPr>
        <w:lastRenderedPageBreak/>
        <w:t>Ethiopian Agricultural Transformation Agency (EATA)</w:t>
      </w:r>
      <w:r>
        <w:rPr>
          <w:rFonts w:ascii="Palatino Linotype" w:hAnsi="Palatino Linotype"/>
          <w:iCs/>
          <w:sz w:val="18"/>
          <w:szCs w:val="18"/>
        </w:rPr>
        <w:t xml:space="preserve">. 2015. </w:t>
      </w:r>
      <w:r>
        <w:rPr>
          <w:rFonts w:ascii="Palatino Linotype" w:hAnsi="Palatino Linotype"/>
          <w:i/>
          <w:iCs/>
          <w:sz w:val="18"/>
          <w:szCs w:val="18"/>
          <w:u w:val="single"/>
        </w:rPr>
        <w:t>Annual Report 2015</w:t>
      </w:r>
      <w:r>
        <w:rPr>
          <w:rFonts w:ascii="Palatino Linotype" w:hAnsi="Palatino Linotype"/>
          <w:iCs/>
          <w:sz w:val="18"/>
          <w:szCs w:val="18"/>
        </w:rPr>
        <w:t>. Addis Ababa.</w:t>
      </w:r>
    </w:p>
    <w:p w:rsidR="00E908D5" w:rsidRDefault="00195784">
      <w:pPr>
        <w:spacing w:after="0"/>
        <w:ind w:left="567" w:hanging="567"/>
        <w:jc w:val="both"/>
      </w:pPr>
      <w:r>
        <w:rPr>
          <w:rFonts w:ascii="Palatino Linotype" w:hAnsi="Palatino Linotype"/>
          <w:b/>
          <w:sz w:val="18"/>
          <w:szCs w:val="18"/>
        </w:rPr>
        <w:t xml:space="preserve">FACASI (2015). </w:t>
      </w:r>
      <w:r>
        <w:rPr>
          <w:rFonts w:ascii="Palatino Linotype" w:hAnsi="Palatino Linotype"/>
          <w:i/>
          <w:sz w:val="18"/>
          <w:szCs w:val="18"/>
        </w:rPr>
        <w:t>Farm Mechanization and Conservation Agriculture for Sustainable Intensification</w:t>
      </w:r>
      <w:r>
        <w:rPr>
          <w:rFonts w:ascii="Palatino Linotype" w:hAnsi="Palatino Linotype"/>
          <w:b/>
          <w:sz w:val="18"/>
          <w:szCs w:val="18"/>
        </w:rPr>
        <w:t xml:space="preserve"> </w:t>
      </w:r>
      <w:r>
        <w:rPr>
          <w:rFonts w:ascii="Palatino Linotype" w:hAnsi="Palatino Linotype"/>
          <w:sz w:val="18"/>
          <w:szCs w:val="18"/>
        </w:rPr>
        <w:t xml:space="preserve">(FACASI) CIMMYT/AusAID Program in Eastern &amp; Southern Africa: </w:t>
      </w:r>
      <w:r>
        <w:rPr>
          <w:rFonts w:ascii="Palatino Linotype" w:hAnsi="Palatino Linotype"/>
          <w:i/>
          <w:sz w:val="18"/>
          <w:szCs w:val="18"/>
        </w:rPr>
        <w:t>Annual Reports (2014 &amp; 2015)</w:t>
      </w:r>
      <w:r>
        <w:rPr>
          <w:rFonts w:ascii="Palatino Linotype" w:hAnsi="Palatino Linotype"/>
          <w:sz w:val="18"/>
          <w:szCs w:val="18"/>
        </w:rPr>
        <w:t xml:space="preserve"> Addis Ababa, Ethiopia.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FACASI.</w:t>
      </w:r>
      <w:r>
        <w:rPr>
          <w:iCs/>
          <w:sz w:val="18"/>
        </w:rPr>
        <w:t xml:space="preserve"> 2015. </w:t>
      </w:r>
      <w:r>
        <w:rPr>
          <w:i/>
          <w:iCs/>
          <w:sz w:val="18"/>
          <w:u w:val="single"/>
        </w:rPr>
        <w:t>CIMMYT/AusAID Program in Eastern and Southern Africa: Annual Report 2015.</w:t>
      </w:r>
      <w:r>
        <w:rPr>
          <w:iCs/>
          <w:sz w:val="18"/>
        </w:rPr>
        <w:t xml:space="preserve"> Addis Ababa.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 &amp; UNIDO.</w:t>
      </w:r>
      <w:r>
        <w:rPr>
          <w:iCs/>
          <w:sz w:val="18"/>
        </w:rPr>
        <w:t xml:space="preserve"> 2009. </w:t>
      </w:r>
      <w:r>
        <w:rPr>
          <w:i/>
          <w:iCs/>
          <w:sz w:val="18"/>
          <w:u w:val="single"/>
        </w:rPr>
        <w:t>Agricultural mechanization in Africa: Time for action</w:t>
      </w:r>
      <w:r>
        <w:rPr>
          <w:iCs/>
          <w:sz w:val="18"/>
        </w:rPr>
        <w:t xml:space="preserve">. Rome, FAO and Vienna, UNIDO. 26 pp. (also available at </w:t>
      </w:r>
      <w:hyperlink r:id="rId30" w:history="1">
        <w:r>
          <w:rPr>
            <w:iCs/>
            <w:sz w:val="18"/>
          </w:rPr>
          <w:t>http://www.fao.org/docrep/017/k2584e/</w:t>
        </w:r>
      </w:hyperlink>
      <w:r>
        <w:rPr>
          <w:iCs/>
          <w:sz w:val="18"/>
        </w:rPr>
        <w:t xml:space="preserve"> k2584e.pdf).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 &amp; UNIDO.</w:t>
      </w:r>
      <w:r>
        <w:rPr>
          <w:iCs/>
          <w:sz w:val="18"/>
        </w:rPr>
        <w:t xml:space="preserve"> 2010. </w:t>
      </w:r>
      <w:r>
        <w:rPr>
          <w:i/>
          <w:iCs/>
          <w:sz w:val="18"/>
          <w:u w:val="single"/>
        </w:rPr>
        <w:t>Agricultural mechanization in sub–Saharan Africa: Time for action</w:t>
      </w:r>
      <w:r>
        <w:rPr>
          <w:iCs/>
          <w:sz w:val="18"/>
        </w:rPr>
        <w:t>. Proceedings of Workshop, July 2009, Arusha, United Republic of Tanzania. Rome, FAO and Vienna, UNIDO.</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 (1966</w:t>
      </w:r>
      <w:r>
        <w:rPr>
          <w:i/>
          <w:iCs/>
          <w:sz w:val="18"/>
          <w:u w:val="single"/>
        </w:rPr>
        <w:t>) Agricultural Development in Nigeria 1965-1980.</w:t>
      </w:r>
      <w:r>
        <w:rPr>
          <w:b/>
          <w:iCs/>
          <w:sz w:val="18"/>
        </w:rPr>
        <w:t xml:space="preserve"> </w:t>
      </w:r>
      <w:r>
        <w:rPr>
          <w:iCs/>
          <w:sz w:val="18"/>
        </w:rPr>
        <w:t>Food and Agriculture Organization of the UN, Rome, Italy.</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 2015</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w:t>
      </w:r>
      <w:r>
        <w:rPr>
          <w:iCs/>
          <w:sz w:val="18"/>
        </w:rPr>
        <w:t xml:space="preserve"> 1975</w:t>
      </w:r>
      <w:r>
        <w:rPr>
          <w:i/>
          <w:iCs/>
          <w:sz w:val="18"/>
          <w:u w:val="single"/>
        </w:rPr>
        <w:t>. Effects of farm mechanization on production and employment</w:t>
      </w:r>
      <w:r>
        <w:rPr>
          <w:iCs/>
          <w:sz w:val="18"/>
        </w:rPr>
        <w:t>. Report of the Expert Panel held in Rome, 4–7 February 1975. FAO and OECD. 406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w:t>
      </w:r>
      <w:r>
        <w:rPr>
          <w:iCs/>
          <w:sz w:val="18"/>
        </w:rPr>
        <w:t xml:space="preserve"> 1981. </w:t>
      </w:r>
      <w:r>
        <w:rPr>
          <w:iCs/>
          <w:sz w:val="18"/>
          <w:u w:val="single"/>
        </w:rPr>
        <w:t>Agricultural mechanization in development: Guidelines for strategy formulation</w:t>
      </w:r>
      <w:r>
        <w:rPr>
          <w:iCs/>
          <w:sz w:val="18"/>
        </w:rPr>
        <w:t xml:space="preserve">. FAO Agricultural Services Bulletin No. 45. Rome. 77 pp. (also available at </w:t>
      </w:r>
      <w:hyperlink r:id="rId31" w:history="1">
        <w:r>
          <w:rPr>
            <w:iCs/>
            <w:sz w:val="18"/>
          </w:rPr>
          <w:t>http://www.fao.org/3/a-be821e.pd</w:t>
        </w:r>
      </w:hyperlink>
      <w:r>
        <w:rPr>
          <w:iCs/>
          <w:sz w:val="18"/>
        </w:rPr>
        <w:t>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w:t>
      </w:r>
      <w:r>
        <w:rPr>
          <w:iCs/>
          <w:sz w:val="18"/>
        </w:rPr>
        <w:t xml:space="preserve"> 2008. </w:t>
      </w:r>
      <w:r>
        <w:rPr>
          <w:i/>
          <w:iCs/>
          <w:sz w:val="18"/>
          <w:u w:val="single"/>
        </w:rPr>
        <w:t>Agricultural mechanization in sub–Saharan Africa: Time for a new look.</w:t>
      </w:r>
      <w:r>
        <w:rPr>
          <w:iCs/>
          <w:sz w:val="18"/>
        </w:rPr>
        <w:t xml:space="preserve"> AGSF Occasional Paper No. 22. Rural Infrastructure and Agro-Industries Division. Rome, FAO. 54 pp. (also available at </w:t>
      </w:r>
      <w:hyperlink r:id="rId32" w:history="1">
        <w:r>
          <w:rPr>
            <w:iCs/>
            <w:sz w:val="18"/>
          </w:rPr>
          <w:t>http://www.fao.org/3/</w:t>
        </w:r>
      </w:hyperlink>
      <w:r>
        <w:rPr>
          <w:iCs/>
          <w:sz w:val="18"/>
        </w:rPr>
        <w:t>a-i0219e.pdf).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w:t>
      </w:r>
      <w:r>
        <w:rPr>
          <w:iCs/>
          <w:sz w:val="18"/>
        </w:rPr>
        <w:t xml:space="preserve"> 2011. </w:t>
      </w:r>
      <w:r>
        <w:rPr>
          <w:i/>
          <w:iCs/>
          <w:sz w:val="18"/>
          <w:u w:val="single"/>
        </w:rPr>
        <w:t>Save and grow – A policymaker’s guide to the sustainable intensification of smallholder crop production.</w:t>
      </w:r>
      <w:r>
        <w:rPr>
          <w:iCs/>
          <w:sz w:val="18"/>
        </w:rPr>
        <w:t xml:space="preserve"> Rome. (Also available at </w:t>
      </w:r>
      <w:hyperlink r:id="rId33" w:history="1">
        <w:r>
          <w:rPr>
            <w:iCs/>
            <w:sz w:val="18"/>
          </w:rPr>
          <w:t>http://www.fao.org/docrep/014/</w:t>
        </w:r>
      </w:hyperlink>
      <w:r>
        <w:rPr>
          <w:iCs/>
          <w:sz w:val="18"/>
        </w:rPr>
        <w:t xml:space="preserve"> i2215e/i2215e.pdf).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 xml:space="preserve">FAO. </w:t>
      </w:r>
      <w:r>
        <w:rPr>
          <w:iCs/>
          <w:sz w:val="18"/>
        </w:rPr>
        <w:t>2013a</w:t>
      </w:r>
      <w:r>
        <w:rPr>
          <w:b/>
          <w:bCs/>
          <w:iCs/>
          <w:sz w:val="18"/>
        </w:rPr>
        <w:t>.</w:t>
      </w:r>
      <w:r>
        <w:rPr>
          <w:iCs/>
          <w:sz w:val="18"/>
        </w:rPr>
        <w:t xml:space="preserve"> </w:t>
      </w:r>
      <w:r>
        <w:rPr>
          <w:i/>
          <w:iCs/>
          <w:sz w:val="18"/>
          <w:u w:val="single"/>
        </w:rPr>
        <w:t>Mechanization for rural development: A review of patterns and progress from around the world</w:t>
      </w:r>
      <w:r>
        <w:rPr>
          <w:iCs/>
          <w:sz w:val="18"/>
        </w:rPr>
        <w:t xml:space="preserve">. ICM Vol. 20. AGP Division. Rome, FAO. 336 pp. (also available at </w:t>
      </w:r>
      <w:hyperlink r:id="rId34" w:history="1">
        <w:r>
          <w:rPr>
            <w:iCs/>
            <w:sz w:val="18"/>
          </w:rPr>
          <w:t>http://www.fao.org/docrep/018/i3259e/i3259e.pd</w:t>
        </w:r>
      </w:hyperlink>
      <w:r>
        <w:rPr>
          <w:iCs/>
          <w:sz w:val="18"/>
        </w:rPr>
        <w:t>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FAO.</w:t>
      </w:r>
      <w:r>
        <w:rPr>
          <w:iCs/>
          <w:sz w:val="18"/>
        </w:rPr>
        <w:t xml:space="preserve"> 2013b. </w:t>
      </w:r>
      <w:r>
        <w:rPr>
          <w:i/>
          <w:iCs/>
          <w:sz w:val="18"/>
          <w:u w:val="single"/>
        </w:rPr>
        <w:t>Agricultural mechanization in sub-Saharan Africa guidelines for preparing a strategy</w:t>
      </w:r>
      <w:r>
        <w:rPr>
          <w:iCs/>
          <w:sz w:val="18"/>
        </w:rPr>
        <w:t xml:space="preserve">. Integrated Crop Management Vol. 22. Plant Production and Protection Division, FAO. Rome. E-ISBN 978-92-5-107763-4. Rome, FAO. (also available at  </w:t>
      </w:r>
      <w:hyperlink r:id="rId35" w:history="1">
        <w:r>
          <w:rPr>
            <w:iCs/>
            <w:sz w:val="18"/>
          </w:rPr>
          <w:t>http://www.fao.org/3/a-</w:t>
        </w:r>
      </w:hyperlink>
      <w:r>
        <w:rPr>
          <w:iCs/>
          <w:sz w:val="18"/>
        </w:rPr>
        <w:t>i3349e.pdf).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iCs/>
          <w:sz w:val="18"/>
        </w:rPr>
        <w:t xml:space="preserve">FAO. 2016. </w:t>
      </w:r>
      <w:r>
        <w:rPr>
          <w:i/>
          <w:iCs/>
          <w:sz w:val="18"/>
          <w:u w:val="single"/>
        </w:rPr>
        <w:t>Agricultural mechanization, a key for sub-Saharan African smallholder.</w:t>
      </w:r>
      <w:r>
        <w:rPr>
          <w:iCs/>
          <w:sz w:val="18"/>
        </w:rPr>
        <w:t xml:space="preserve"> Integrated Crop Management (ICM 23). Rome. (also available at  http:// </w:t>
      </w:r>
      <w:hyperlink r:id="rId36" w:history="1">
        <w:r>
          <w:rPr>
            <w:iCs/>
            <w:sz w:val="18"/>
          </w:rPr>
          <w:t>www.fao.org/3/a-i6044e.pd</w:t>
        </w:r>
      </w:hyperlink>
      <w:r>
        <w:rPr>
          <w:iCs/>
          <w:sz w:val="18"/>
        </w:rPr>
        <w:t>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w:t>
      </w:r>
      <w:r>
        <w:rPr>
          <w:iCs/>
          <w:sz w:val="18"/>
        </w:rPr>
        <w:t xml:space="preserve"> 2018. </w:t>
      </w:r>
      <w:r>
        <w:rPr>
          <w:i/>
          <w:sz w:val="18"/>
        </w:rPr>
        <w:t>Sustainable agricultural mechanization for agricultural transformation in sub-Saharan Africa.</w:t>
      </w:r>
      <w:r>
        <w:rPr>
          <w:iCs/>
          <w:sz w:val="18"/>
        </w:rPr>
        <w:t xml:space="preserve"> Paper presented at the First International Conference of the Pan-African Society for Agricultural Engineering (PASAE), Nairobi, Kenya, 25–28 March 2018.</w:t>
      </w:r>
    </w:p>
    <w:p w:rsidR="00E908D5" w:rsidRDefault="00F126A6">
      <w:pPr>
        <w:pStyle w:val="ParadigmText"/>
        <w:numPr>
          <w:ilvl w:val="0"/>
          <w:numId w:val="0"/>
        </w:numPr>
        <w:tabs>
          <w:tab w:val="clear" w:pos="-21240"/>
          <w:tab w:val="left" w:pos="-16200"/>
          <w:tab w:val="left" w:pos="-13320"/>
          <w:tab w:val="left" w:pos="-9720"/>
        </w:tabs>
        <w:spacing w:before="0" w:after="0"/>
        <w:ind w:left="567" w:hanging="567"/>
      </w:pPr>
      <w:r>
        <w:rPr>
          <w:iCs/>
          <w:sz w:val="18"/>
        </w:rPr>
        <w:t xml:space="preserve">FAO. </w:t>
      </w:r>
      <w:r w:rsidR="00195784">
        <w:rPr>
          <w:iCs/>
          <w:sz w:val="18"/>
        </w:rPr>
        <w:t xml:space="preserve">RAP (2015). </w:t>
      </w:r>
      <w:r w:rsidR="00195784">
        <w:rPr>
          <w:i/>
          <w:sz w:val="18"/>
          <w:u w:val="single"/>
        </w:rPr>
        <w:t>A regional strategy for sustainable agricultural mechanization: Sustainable mechanization across agri-food chains in Asia and the Pacific Region.</w:t>
      </w:r>
      <w:r w:rsidR="00195784">
        <w:rPr>
          <w:iCs/>
          <w:sz w:val="18"/>
        </w:rPr>
        <w:t xml:space="preserve"> FAO-RAP Publication No. 2014/24. 74 pp. (also available at </w:t>
      </w:r>
      <w:hyperlink r:id="rId37" w:history="1">
        <w:r w:rsidR="00195784">
          <w:rPr>
            <w:iCs/>
            <w:sz w:val="18"/>
          </w:rPr>
          <w:t>http://www.fao.org/3/a-</w:t>
        </w:r>
      </w:hyperlink>
      <w:r w:rsidR="00195784">
        <w:rPr>
          <w:iCs/>
          <w:sz w:val="18"/>
        </w:rPr>
        <w:t xml:space="preserve"> i4270e.pdf).</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FAO-RAP.</w:t>
      </w:r>
      <w:r>
        <w:rPr>
          <w:iCs/>
          <w:sz w:val="18"/>
        </w:rPr>
        <w:t xml:space="preserve"> 2014. </w:t>
      </w:r>
      <w:r>
        <w:rPr>
          <w:i/>
          <w:iCs/>
          <w:sz w:val="18"/>
          <w:u w:val="single"/>
        </w:rPr>
        <w:t>Report of the High-Level Multi-Stakeholder Consultation on Sustainable Agricultural Mechanization Strategy (SAMA) for the Asia and the Pacific Region</w:t>
      </w:r>
      <w:r>
        <w:rPr>
          <w:iCs/>
          <w:sz w:val="18"/>
        </w:rPr>
        <w:t xml:space="preserve"> convened by FAO and UNESCAP/CSAM, Bangkok, 26–27 June 2014. Bangkok, FAO-RAP. 84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FARA.</w:t>
      </w:r>
      <w:r>
        <w:rPr>
          <w:iCs/>
          <w:sz w:val="18"/>
        </w:rPr>
        <w:t xml:space="preserve"> 2014</w:t>
      </w:r>
      <w:r>
        <w:rPr>
          <w:i/>
          <w:iCs/>
          <w:sz w:val="18"/>
          <w:u w:val="single"/>
        </w:rPr>
        <w:t>. Science Agenda for Agriculture in Africa (S3A): “Connecting Science” to transform agriculture in Africa.</w:t>
      </w:r>
      <w:r>
        <w:rPr>
          <w:iCs/>
          <w:sz w:val="18"/>
        </w:rPr>
        <w:t xml:space="preserve"> Accra, Ghana, FARA.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Farrington, J.,</w:t>
      </w:r>
      <w:r>
        <w:rPr>
          <w:iCs/>
          <w:sz w:val="18"/>
        </w:rPr>
        <w:t xml:space="preserve"> Abeyratne, F. &amp; Gill, G.J., eds. 1982. </w:t>
      </w:r>
      <w:r>
        <w:rPr>
          <w:i/>
          <w:iCs/>
          <w:sz w:val="18"/>
          <w:u w:val="single"/>
        </w:rPr>
        <w:t>Farm power and employment in Asia: Performance and prospects</w:t>
      </w:r>
      <w:r>
        <w:rPr>
          <w:iCs/>
          <w:sz w:val="18"/>
        </w:rPr>
        <w:t>. Proceedings of Regional Seminar, 25–29 October 1982, Colombo, Sri Lanka. Bangkok, ADC.</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Fluck, R.C. &amp; Baird, C.D.</w:t>
      </w:r>
      <w:r>
        <w:rPr>
          <w:iCs/>
          <w:sz w:val="18"/>
        </w:rPr>
        <w:t xml:space="preserve"> 1979. </w:t>
      </w:r>
      <w:r>
        <w:rPr>
          <w:i/>
          <w:iCs/>
          <w:sz w:val="18"/>
          <w:u w:val="single"/>
        </w:rPr>
        <w:t>Agricultural energetics</w:t>
      </w:r>
      <w:r>
        <w:rPr>
          <w:iCs/>
          <w:sz w:val="18"/>
        </w:rPr>
        <w:t>. Westport, CT, AVI Publishing Co.</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Friedrich, T.</w:t>
      </w:r>
      <w:r>
        <w:rPr>
          <w:iCs/>
          <w:sz w:val="18"/>
        </w:rPr>
        <w:t xml:space="preserve"> &amp; Kassam, A. 2012. </w:t>
      </w:r>
      <w:r>
        <w:rPr>
          <w:i/>
          <w:iCs/>
          <w:sz w:val="18"/>
          <w:u w:val="single"/>
        </w:rPr>
        <w:t>No-till farming and the environment: Do no-till systems require more chemicals?</w:t>
      </w:r>
      <w:r>
        <w:rPr>
          <w:iCs/>
          <w:sz w:val="18"/>
        </w:rPr>
        <w:t xml:space="preserve"> Outlooks on Pest Management. (available at DOI:10.1564/23aug02)</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Friedrich, T. (</w:t>
      </w:r>
      <w:r>
        <w:rPr>
          <w:iCs/>
          <w:sz w:val="18"/>
        </w:rPr>
        <w:t xml:space="preserve">2013). </w:t>
      </w:r>
      <w:r>
        <w:rPr>
          <w:i/>
          <w:iCs/>
          <w:sz w:val="18"/>
          <w:u w:val="single"/>
        </w:rPr>
        <w:t>Agricultural mechanization and the environment</w:t>
      </w:r>
      <w:r>
        <w:rPr>
          <w:iCs/>
          <w:sz w:val="18"/>
        </w:rPr>
        <w:t xml:space="preserve">. In FAO (2013). </w:t>
      </w:r>
      <w:r>
        <w:rPr>
          <w:iCs/>
          <w:sz w:val="18"/>
          <w:u w:val="single"/>
        </w:rPr>
        <w:t>Mechanization for rural development: A review of patterns and progress from around the world.</w:t>
      </w:r>
      <w:r>
        <w:rPr>
          <w:iCs/>
          <w:sz w:val="18"/>
        </w:rPr>
        <w:t xml:space="preserve"> Int. Crop Man, Vol. 20, pp. 181–204. Rome, FAO.</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Gabre-Madhin, E.Z.</w:t>
      </w:r>
      <w:r>
        <w:rPr>
          <w:iCs/>
          <w:sz w:val="18"/>
        </w:rPr>
        <w:t xml:space="preserve"> &amp; Haggblade, S. 2004. </w:t>
      </w:r>
      <w:r>
        <w:rPr>
          <w:i/>
          <w:iCs/>
          <w:sz w:val="18"/>
          <w:u w:val="single"/>
        </w:rPr>
        <w:t>Successes in African agriculture: Results of an expert survey.</w:t>
      </w:r>
      <w:r>
        <w:rPr>
          <w:iCs/>
          <w:sz w:val="18"/>
        </w:rPr>
        <w:t xml:space="preserve"> World Development, 32(5): 745–766.</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Gemmill, G.</w:t>
      </w:r>
      <w:r>
        <w:rPr>
          <w:iCs/>
          <w:sz w:val="18"/>
        </w:rPr>
        <w:t xml:space="preserve"> &amp; Eicher, C.K. 1973. </w:t>
      </w:r>
      <w:r>
        <w:rPr>
          <w:i/>
          <w:iCs/>
          <w:sz w:val="18"/>
          <w:u w:val="single"/>
        </w:rPr>
        <w:t>A framework for research on the economics of farm mechanization in developing countries</w:t>
      </w:r>
      <w:r>
        <w:rPr>
          <w:iCs/>
          <w:sz w:val="18"/>
        </w:rPr>
        <w:t>. MSU African Rural Employment Paper, No. 6. East Lansing, MI, Michigan State University.</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 xml:space="preserve">Ghana, Government of (1962) </w:t>
      </w:r>
      <w:r>
        <w:rPr>
          <w:i/>
          <w:iCs/>
          <w:sz w:val="18"/>
          <w:u w:val="single"/>
        </w:rPr>
        <w:t xml:space="preserve">First Ghana Seven Year Development Plan1963-69. </w:t>
      </w:r>
      <w:r>
        <w:rPr>
          <w:sz w:val="16"/>
        </w:rPr>
        <w:t>Ministry of Economic Planning, Accra. Ghana.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Gibb, A.C.</w:t>
      </w:r>
      <w:r>
        <w:rPr>
          <w:iCs/>
          <w:sz w:val="18"/>
        </w:rPr>
        <w:t xml:space="preserve"> 1988. </w:t>
      </w:r>
      <w:r>
        <w:rPr>
          <w:i/>
          <w:iCs/>
          <w:sz w:val="18"/>
          <w:u w:val="single"/>
        </w:rPr>
        <w:t>Agricultural engineering perspective – Celebration of Golden Jubilee 1938–88.</w:t>
      </w:r>
      <w:r>
        <w:rPr>
          <w:iCs/>
          <w:sz w:val="18"/>
        </w:rPr>
        <w:t xml:space="preserve"> Published by </w:t>
      </w:r>
      <w:r>
        <w:rPr>
          <w:b/>
          <w:i/>
          <w:iCs/>
          <w:sz w:val="18"/>
        </w:rPr>
        <w:t>Institution of Agricultural Engineers</w:t>
      </w:r>
      <w:r>
        <w:rPr>
          <w:i/>
          <w:iCs/>
          <w:sz w:val="18"/>
        </w:rPr>
        <w:t>.</w:t>
      </w:r>
      <w:r>
        <w:rPr>
          <w:iCs/>
          <w:sz w:val="18"/>
        </w:rPr>
        <w:t xml:space="preserve"> West End Road, Silsoe, Bedford, UK.</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lastRenderedPageBreak/>
        <w:t>Giles, G.W.</w:t>
      </w:r>
      <w:r>
        <w:rPr>
          <w:iCs/>
          <w:sz w:val="18"/>
        </w:rPr>
        <w:t xml:space="preserve"> (1975). </w:t>
      </w:r>
      <w:r>
        <w:rPr>
          <w:i/>
          <w:iCs/>
          <w:sz w:val="18"/>
          <w:u w:val="single"/>
        </w:rPr>
        <w:t>The Reorientation of Agricultural Mechanization for the Developing Countries: Policies and Attitudes for Action Programs</w:t>
      </w:r>
      <w:r>
        <w:rPr>
          <w:iCs/>
          <w:sz w:val="18"/>
        </w:rPr>
        <w:t xml:space="preserve">. In FAO/OECD (1975) </w:t>
      </w:r>
      <w:r>
        <w:rPr>
          <w:b/>
          <w:i/>
          <w:iCs/>
          <w:sz w:val="18"/>
        </w:rPr>
        <w:t>Effects of Farm Mechanization on Production and Employment</w:t>
      </w:r>
      <w:r>
        <w:rPr>
          <w:iCs/>
          <w:sz w:val="18"/>
        </w:rPr>
        <w:t xml:space="preserve"> pgs. 71-90. FAO Rome Italy.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Giles, G.W.</w:t>
      </w:r>
      <w:r>
        <w:rPr>
          <w:iCs/>
          <w:sz w:val="18"/>
        </w:rPr>
        <w:t xml:space="preserve"> 1966. </w:t>
      </w:r>
      <w:r>
        <w:rPr>
          <w:i/>
          <w:iCs/>
          <w:sz w:val="18"/>
          <w:u w:val="single"/>
        </w:rPr>
        <w:t>Agricultural power and equipment</w:t>
      </w:r>
      <w:r>
        <w:rPr>
          <w:iCs/>
          <w:sz w:val="18"/>
        </w:rPr>
        <w:t xml:space="preserve">. In </w:t>
      </w:r>
      <w:r>
        <w:rPr>
          <w:b/>
          <w:i/>
          <w:iCs/>
          <w:sz w:val="18"/>
        </w:rPr>
        <w:t>The world food problems, Vol. III. A report of the President’s Advisory Committee,</w:t>
      </w:r>
      <w:r>
        <w:rPr>
          <w:iCs/>
          <w:sz w:val="18"/>
        </w:rPr>
        <w:t xml:space="preserve"> pp. 175–216. Washington, DC.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Gohlich.</w:t>
      </w:r>
      <w:r>
        <w:rPr>
          <w:iCs/>
          <w:sz w:val="18"/>
        </w:rPr>
        <w:t xml:space="preserve"> 1984. </w:t>
      </w:r>
      <w:r>
        <w:rPr>
          <w:i/>
          <w:iCs/>
          <w:sz w:val="18"/>
          <w:u w:val="single"/>
        </w:rPr>
        <w:t>The development of tractors and other agricultural vehicles.</w:t>
      </w:r>
      <w:r>
        <w:rPr>
          <w:iCs/>
          <w:sz w:val="18"/>
        </w:rPr>
        <w:t xml:space="preserve"> Journal of Agricultural Engineering, 29: 3–16. Academic Press.</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Gordon, J.</w:t>
      </w:r>
      <w:r>
        <w:rPr>
          <w:iCs/>
          <w:sz w:val="18"/>
        </w:rPr>
        <w:t xml:space="preserve">  1970. </w:t>
      </w:r>
      <w:r>
        <w:rPr>
          <w:i/>
          <w:iCs/>
          <w:sz w:val="18"/>
          <w:u w:val="single"/>
        </w:rPr>
        <w:t>State farms in Ghana: The political deformation of agricultural development</w:t>
      </w:r>
      <w:r>
        <w:rPr>
          <w:iCs/>
          <w:sz w:val="18"/>
        </w:rPr>
        <w:t xml:space="preserve">. In Bunting, ed. </w:t>
      </w:r>
      <w:r>
        <w:rPr>
          <w:b/>
          <w:i/>
          <w:iCs/>
          <w:sz w:val="18"/>
        </w:rPr>
        <w:t>Change in agriculture</w:t>
      </w:r>
      <w:r>
        <w:rPr>
          <w:iCs/>
          <w:sz w:val="18"/>
        </w:rPr>
        <w:t xml:space="preserve"> pp. 577–584. London, Gerald Duckworth &amp; Co. 813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Hall, M.</w:t>
      </w:r>
      <w:r>
        <w:rPr>
          <w:iCs/>
          <w:sz w:val="18"/>
        </w:rPr>
        <w:t xml:space="preserve">  1968. </w:t>
      </w:r>
      <w:r>
        <w:rPr>
          <w:i/>
          <w:iCs/>
          <w:sz w:val="18"/>
          <w:u w:val="single"/>
        </w:rPr>
        <w:t>Mechanization planning in East Africa</w:t>
      </w:r>
      <w:r>
        <w:rPr>
          <w:iCs/>
          <w:sz w:val="18"/>
        </w:rPr>
        <w:t xml:space="preserve">. In G.H. Helleiner, ed. </w:t>
      </w:r>
      <w:r>
        <w:rPr>
          <w:i/>
          <w:iCs/>
          <w:sz w:val="18"/>
          <w:u w:val="single"/>
        </w:rPr>
        <w:t>Agricultural planning in East Africa</w:t>
      </w:r>
      <w:r>
        <w:rPr>
          <w:iCs/>
          <w:sz w:val="18"/>
        </w:rPr>
        <w:t>. Nairobi, East Africa Publishing House.</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Holtkamp, R.</w:t>
      </w:r>
      <w:r>
        <w:rPr>
          <w:iCs/>
          <w:sz w:val="18"/>
        </w:rPr>
        <w:t xml:space="preserve"> 1988. </w:t>
      </w:r>
      <w:r>
        <w:rPr>
          <w:i/>
          <w:iCs/>
          <w:sz w:val="18"/>
          <w:u w:val="single"/>
        </w:rPr>
        <w:t>Catalogue: Tractors 10–35 hp.</w:t>
      </w:r>
      <w:r>
        <w:rPr>
          <w:iCs/>
          <w:sz w:val="18"/>
        </w:rPr>
        <w:t xml:space="preserve"> Special Publication No. 211. Eschborn, Germany, GTZ. 138 pp. </w:t>
      </w:r>
    </w:p>
    <w:p w:rsidR="00E908D5" w:rsidRDefault="00195784">
      <w:pPr>
        <w:spacing w:after="0"/>
        <w:ind w:left="567" w:hanging="567"/>
        <w:jc w:val="both"/>
      </w:pPr>
      <w:r>
        <w:rPr>
          <w:rFonts w:ascii="Palatino Linotype" w:hAnsi="Palatino Linotype"/>
          <w:b/>
          <w:sz w:val="18"/>
          <w:szCs w:val="18"/>
        </w:rPr>
        <w:t>Holtkamp, R.G., (</w:t>
      </w:r>
      <w:r>
        <w:rPr>
          <w:rFonts w:ascii="Palatino Linotype" w:hAnsi="Palatino Linotype"/>
          <w:sz w:val="18"/>
          <w:szCs w:val="18"/>
        </w:rPr>
        <w:t>1989)</w:t>
      </w:r>
      <w:r>
        <w:rPr>
          <w:rFonts w:ascii="Palatino Linotype" w:hAnsi="Palatino Linotype"/>
          <w:i/>
          <w:sz w:val="18"/>
          <w:szCs w:val="18"/>
        </w:rPr>
        <w:t xml:space="preserve"> “</w:t>
      </w:r>
      <w:r>
        <w:rPr>
          <w:rFonts w:ascii="Palatino Linotype" w:hAnsi="Palatino Linotype"/>
          <w:i/>
          <w:w w:val="105"/>
          <w:sz w:val="18"/>
          <w:szCs w:val="18"/>
          <w:u w:val="single"/>
        </w:rPr>
        <w:t>Small 4-Wheel Tractors for the Tropics and Sub-Tropic</w:t>
      </w:r>
      <w:r>
        <w:rPr>
          <w:rFonts w:ascii="Palatino Linotype" w:hAnsi="Palatino Linotype"/>
          <w:i/>
          <w:w w:val="105"/>
          <w:sz w:val="18"/>
          <w:szCs w:val="18"/>
        </w:rPr>
        <w:t>s</w:t>
      </w:r>
      <w:r>
        <w:rPr>
          <w:rFonts w:ascii="Palatino Linotype" w:hAnsi="Palatino Linotype"/>
          <w:i/>
          <w:sz w:val="18"/>
          <w:szCs w:val="18"/>
        </w:rPr>
        <w:t xml:space="preserve">”. </w:t>
      </w:r>
      <w:r>
        <w:rPr>
          <w:rFonts w:ascii="Palatino Linotype" w:hAnsi="Palatino Linotype"/>
          <w:sz w:val="18"/>
          <w:szCs w:val="18"/>
        </w:rPr>
        <w:t>Margraf Scientific Publishers, Weikersheim (FRG). 242 Pgs.</w:t>
      </w:r>
    </w:p>
    <w:p w:rsidR="00E908D5" w:rsidRDefault="00195784">
      <w:pPr>
        <w:spacing w:after="0"/>
        <w:ind w:left="567" w:hanging="567"/>
        <w:jc w:val="both"/>
      </w:pPr>
      <w:r>
        <w:rPr>
          <w:rFonts w:ascii="Palatino Linotype" w:hAnsi="Palatino Linotype"/>
          <w:b/>
          <w:sz w:val="18"/>
          <w:szCs w:val="18"/>
        </w:rPr>
        <w:t xml:space="preserve">Holtkamp, R.G., </w:t>
      </w:r>
      <w:r>
        <w:rPr>
          <w:rFonts w:ascii="Palatino Linotype" w:hAnsi="Palatino Linotype"/>
          <w:sz w:val="18"/>
          <w:szCs w:val="18"/>
        </w:rPr>
        <w:t xml:space="preserve">(1991). </w:t>
      </w:r>
      <w:r>
        <w:rPr>
          <w:rFonts w:ascii="Palatino Linotype" w:hAnsi="Palatino Linotype"/>
          <w:i/>
          <w:iCs/>
          <w:sz w:val="18"/>
          <w:szCs w:val="18"/>
          <w:u w:val="single"/>
        </w:rPr>
        <w:t>Small Four-Wheel Tractors for the Tropics and Subtropics</w:t>
      </w:r>
      <w:r>
        <w:rPr>
          <w:rFonts w:ascii="Palatino Linotype" w:hAnsi="Palatino Linotype"/>
          <w:i/>
          <w:sz w:val="18"/>
          <w:szCs w:val="18"/>
          <w:u w:val="single"/>
        </w:rPr>
        <w:t>: Their Role in Agricultural and Industrial Development</w:t>
      </w:r>
      <w:r>
        <w:rPr>
          <w:rFonts w:ascii="Palatino Linotype" w:hAnsi="Palatino Linotype"/>
          <w:sz w:val="18"/>
          <w:szCs w:val="18"/>
        </w:rPr>
        <w:t>. In Mrema, G.C. (ed) (1991): P. 217–249.</w:t>
      </w:r>
    </w:p>
    <w:p w:rsidR="00E908D5" w:rsidRDefault="00195784">
      <w:pPr>
        <w:spacing w:after="0"/>
        <w:ind w:left="567" w:hanging="567"/>
        <w:jc w:val="both"/>
      </w:pPr>
      <w:r>
        <w:rPr>
          <w:rFonts w:ascii="Palatino Linotype" w:hAnsi="Palatino Linotype"/>
          <w:b/>
          <w:sz w:val="18"/>
          <w:szCs w:val="18"/>
        </w:rPr>
        <w:t xml:space="preserve">Hunt, D.R. </w:t>
      </w:r>
      <w:r>
        <w:rPr>
          <w:rFonts w:ascii="Palatino Linotype" w:hAnsi="Palatino Linotype"/>
          <w:sz w:val="18"/>
          <w:szCs w:val="18"/>
        </w:rPr>
        <w:t xml:space="preserve">(1983). </w:t>
      </w:r>
      <w:r>
        <w:rPr>
          <w:rFonts w:ascii="Palatino Linotype" w:hAnsi="Palatino Linotype"/>
          <w:i/>
          <w:sz w:val="18"/>
          <w:szCs w:val="18"/>
          <w:u w:val="single"/>
        </w:rPr>
        <w:t>Farm Power and Machinery Management</w:t>
      </w:r>
      <w:r>
        <w:rPr>
          <w:rFonts w:ascii="Palatino Linotype" w:hAnsi="Palatino Linotype"/>
          <w:sz w:val="18"/>
          <w:szCs w:val="18"/>
        </w:rPr>
        <w:t>. Iowa State University press, Ames, Iowa.</w:t>
      </w:r>
    </w:p>
    <w:p w:rsidR="00E908D5" w:rsidRDefault="00195784">
      <w:pPr>
        <w:spacing w:after="0"/>
        <w:ind w:left="567" w:hanging="567"/>
        <w:jc w:val="both"/>
      </w:pPr>
      <w:r>
        <w:rPr>
          <w:rFonts w:ascii="Palatino Linotype" w:hAnsi="Palatino Linotype"/>
          <w:b/>
          <w:bCs/>
          <w:sz w:val="18"/>
          <w:szCs w:val="18"/>
        </w:rPr>
        <w:t>IBRD.</w:t>
      </w:r>
      <w:r>
        <w:rPr>
          <w:rFonts w:ascii="Palatino Linotype" w:hAnsi="Palatino Linotype"/>
          <w:sz w:val="18"/>
          <w:szCs w:val="18"/>
        </w:rPr>
        <w:t xml:space="preserve"> (1987): </w:t>
      </w:r>
      <w:r>
        <w:rPr>
          <w:rFonts w:ascii="Palatino Linotype" w:hAnsi="Palatino Linotype"/>
          <w:i/>
          <w:sz w:val="18"/>
          <w:szCs w:val="18"/>
          <w:u w:val="single"/>
        </w:rPr>
        <w:t xml:space="preserve">Agricultural Mechanization: Issues and Options </w:t>
      </w:r>
      <w:r>
        <w:rPr>
          <w:rFonts w:ascii="Palatino Linotype" w:hAnsi="Palatino Linotype"/>
          <w:iCs/>
          <w:sz w:val="18"/>
          <w:szCs w:val="18"/>
        </w:rPr>
        <w:t xml:space="preserve">A World Bank Study, Washington D.C. prepared by Hans Binswanger &amp; Graham Donovan with assistance of Raymond Fabre. ISSN0258-2120. 85 pgs. </w:t>
      </w:r>
    </w:p>
    <w:p w:rsidR="00E908D5" w:rsidRDefault="00195784">
      <w:pPr>
        <w:spacing w:after="0"/>
        <w:ind w:left="567" w:hanging="567"/>
        <w:jc w:val="both"/>
      </w:pPr>
      <w:r>
        <w:rPr>
          <w:rFonts w:ascii="Palatino Linotype" w:hAnsi="Palatino Linotype"/>
          <w:b/>
          <w:bCs/>
          <w:sz w:val="18"/>
          <w:szCs w:val="18"/>
        </w:rPr>
        <w:t>IBRD (1989)</w:t>
      </w:r>
      <w:r>
        <w:rPr>
          <w:rFonts w:ascii="Palatino Linotype" w:hAnsi="Palatino Linotype"/>
          <w:b/>
          <w:bCs/>
          <w:i/>
          <w:sz w:val="18"/>
          <w:szCs w:val="18"/>
          <w:u w:val="single"/>
        </w:rPr>
        <w:t xml:space="preserve"> </w:t>
      </w:r>
      <w:r>
        <w:rPr>
          <w:rFonts w:ascii="Palatino Linotype" w:hAnsi="Palatino Linotype"/>
          <w:i/>
          <w:sz w:val="18"/>
          <w:szCs w:val="18"/>
          <w:u w:val="single"/>
        </w:rPr>
        <w:t>Sub Saharan Africa: From Crisis to Sustainable Development: A long Term Perspective</w:t>
      </w:r>
      <w:r>
        <w:rPr>
          <w:rFonts w:ascii="Palatino Linotype" w:hAnsi="Palatino Linotype"/>
          <w:sz w:val="18"/>
          <w:szCs w:val="18"/>
        </w:rPr>
        <w:t xml:space="preserve"> World Bank, Washington DC. 300pgs. </w:t>
      </w:r>
    </w:p>
    <w:p w:rsidR="00E908D5" w:rsidRDefault="00195784">
      <w:pPr>
        <w:spacing w:after="0"/>
        <w:ind w:left="567" w:hanging="567"/>
        <w:jc w:val="both"/>
      </w:pPr>
      <w:r>
        <w:rPr>
          <w:rFonts w:ascii="Palatino Linotype" w:hAnsi="Palatino Linotype"/>
          <w:b/>
          <w:sz w:val="18"/>
          <w:szCs w:val="18"/>
        </w:rPr>
        <w:t xml:space="preserve">IFPRI (2016). </w:t>
      </w:r>
      <w:r>
        <w:rPr>
          <w:rFonts w:ascii="Palatino Linotype" w:hAnsi="Palatino Linotype"/>
          <w:i/>
          <w:color w:val="000000"/>
          <w:sz w:val="18"/>
          <w:szCs w:val="18"/>
          <w:u w:val="single"/>
        </w:rPr>
        <w:t>Agricultural mechanization and agricultural transformation</w:t>
      </w:r>
      <w:r>
        <w:rPr>
          <w:rFonts w:ascii="Palatino Linotype" w:hAnsi="Palatino Linotype"/>
          <w:color w:val="000000"/>
          <w:sz w:val="18"/>
          <w:szCs w:val="18"/>
          <w:u w:val="single"/>
        </w:rPr>
        <w:t>.</w:t>
      </w:r>
      <w:r>
        <w:rPr>
          <w:rFonts w:ascii="Palatino Linotype" w:hAnsi="Palatino Linotype"/>
          <w:color w:val="000000"/>
          <w:sz w:val="18"/>
          <w:szCs w:val="18"/>
        </w:rPr>
        <w:t xml:space="preserve"> Edited by Diao, X., J. Silver, and H. Takeshima </w:t>
      </w:r>
      <w:r>
        <w:rPr>
          <w:rFonts w:ascii="Palatino Linotype" w:hAnsi="Palatino Linotype"/>
          <w:color w:val="000000"/>
          <w:sz w:val="18"/>
          <w:szCs w:val="18"/>
          <w:u w:val="single"/>
        </w:rPr>
        <w:t>IFPRI Discussion Paper 1527</w:t>
      </w:r>
      <w:r>
        <w:rPr>
          <w:rFonts w:ascii="Palatino Linotype" w:hAnsi="Palatino Linotype"/>
          <w:color w:val="000000"/>
          <w:sz w:val="18"/>
          <w:szCs w:val="18"/>
        </w:rPr>
        <w:t>. Washington, D.C.: International Food Policy Research Institute.</w:t>
      </w:r>
    </w:p>
    <w:p w:rsidR="00E908D5" w:rsidRDefault="00195784">
      <w:pPr>
        <w:spacing w:after="0"/>
        <w:ind w:left="567" w:hanging="567"/>
        <w:jc w:val="both"/>
      </w:pPr>
      <w:r>
        <w:rPr>
          <w:rFonts w:ascii="Palatino Linotype" w:hAnsi="Palatino Linotype"/>
          <w:b/>
          <w:iCs/>
          <w:sz w:val="18"/>
        </w:rPr>
        <w:t>IFPRI.</w:t>
      </w:r>
      <w:r>
        <w:rPr>
          <w:rFonts w:ascii="Palatino Linotype" w:hAnsi="Palatino Linotype"/>
          <w:iCs/>
          <w:sz w:val="18"/>
        </w:rPr>
        <w:t xml:space="preserve"> 2020. Small survey of power tiller owners in Kpong irrigation scheme, Ghana. [CD]. IFPRI, Washington, DC.</w:t>
      </w:r>
    </w:p>
    <w:p w:rsidR="00E908D5" w:rsidRDefault="00195784">
      <w:pPr>
        <w:spacing w:after="0"/>
        <w:ind w:left="567" w:hanging="567"/>
        <w:jc w:val="both"/>
      </w:pPr>
      <w:r>
        <w:rPr>
          <w:rFonts w:ascii="Palatino Linotype" w:hAnsi="Palatino Linotype"/>
          <w:b/>
          <w:sz w:val="18"/>
          <w:szCs w:val="18"/>
        </w:rPr>
        <w:t>ILO.</w:t>
      </w:r>
      <w:r>
        <w:rPr>
          <w:rFonts w:ascii="Palatino Linotype" w:hAnsi="Palatino Linotype"/>
          <w:sz w:val="18"/>
          <w:szCs w:val="18"/>
        </w:rPr>
        <w:t xml:space="preserve"> (1973</w:t>
      </w:r>
      <w:r>
        <w:rPr>
          <w:rFonts w:ascii="Palatino Linotype" w:hAnsi="Palatino Linotype"/>
          <w:i/>
          <w:sz w:val="18"/>
          <w:szCs w:val="18"/>
          <w:u w:val="single"/>
        </w:rPr>
        <w:t>). Mechanization and Employment in Agriculture: Case Studies from Four Continents</w:t>
      </w:r>
      <w:r>
        <w:rPr>
          <w:rFonts w:ascii="Palatino Linotype" w:hAnsi="Palatino Linotype"/>
          <w:sz w:val="18"/>
          <w:szCs w:val="18"/>
        </w:rPr>
        <w:t xml:space="preserve">. Geneva, Switzerland. </w:t>
      </w:r>
      <w:r>
        <w:rPr>
          <w:rFonts w:ascii="Palatino Linotype" w:hAnsi="Palatino Linotype"/>
          <w:bCs/>
          <w:sz w:val="18"/>
          <w:szCs w:val="18"/>
        </w:rPr>
        <w:t>International Labour Organization.</w:t>
      </w:r>
      <w:r>
        <w:rPr>
          <w:rFonts w:ascii="Palatino Linotype" w:hAnsi="Palatino Linotype"/>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IBRD (1960</w:t>
      </w:r>
      <w:r>
        <w:rPr>
          <w:b/>
          <w:iCs/>
          <w:sz w:val="18"/>
          <w:u w:val="single"/>
        </w:rPr>
        <w:t xml:space="preserve">. </w:t>
      </w:r>
      <w:r>
        <w:rPr>
          <w:i/>
          <w:iCs/>
          <w:sz w:val="18"/>
          <w:u w:val="single"/>
        </w:rPr>
        <w:t>The economic development of Tanganyika.</w:t>
      </w:r>
      <w:r>
        <w:rPr>
          <w:b/>
          <w:iCs/>
          <w:sz w:val="18"/>
          <w:u w:val="single"/>
        </w:rPr>
        <w:t xml:space="preserve"> </w:t>
      </w:r>
      <w:r>
        <w:rPr>
          <w:iCs/>
          <w:sz w:val="18"/>
        </w:rPr>
        <w:t>International Bank for Reconstruction and Development (IBRD)</w:t>
      </w:r>
      <w:r>
        <w:rPr>
          <w:b/>
          <w:iCs/>
          <w:sz w:val="18"/>
        </w:rPr>
        <w:t>.</w:t>
      </w:r>
      <w:r>
        <w:rPr>
          <w:iCs/>
          <w:sz w:val="18"/>
        </w:rPr>
        <w:t xml:space="preserve"> 1960 Baltimore, MD, Johns Hopkins University Press.</w:t>
      </w:r>
    </w:p>
    <w:p w:rsidR="00E908D5" w:rsidRDefault="00195784">
      <w:pPr>
        <w:spacing w:after="0"/>
        <w:ind w:left="567" w:hanging="567"/>
        <w:jc w:val="both"/>
      </w:pPr>
      <w:r>
        <w:rPr>
          <w:rFonts w:ascii="Palatino Linotype" w:hAnsi="Palatino Linotype"/>
          <w:b/>
          <w:sz w:val="18"/>
          <w:szCs w:val="18"/>
        </w:rPr>
        <w:t xml:space="preserve">IRRI. </w:t>
      </w:r>
      <w:r>
        <w:rPr>
          <w:rFonts w:ascii="Palatino Linotype" w:hAnsi="Palatino Linotype"/>
          <w:sz w:val="18"/>
          <w:szCs w:val="18"/>
        </w:rPr>
        <w:t xml:space="preserve">(1983). </w:t>
      </w:r>
      <w:r>
        <w:rPr>
          <w:rFonts w:ascii="Palatino Linotype" w:hAnsi="Palatino Linotype"/>
          <w:i/>
          <w:sz w:val="18"/>
          <w:szCs w:val="18"/>
          <w:u w:val="single"/>
        </w:rPr>
        <w:t>Consequences of Small-Farm Mechanization</w:t>
      </w:r>
      <w:r>
        <w:rPr>
          <w:rFonts w:ascii="Palatino Linotype" w:hAnsi="Palatino Linotype"/>
          <w:i/>
          <w:sz w:val="18"/>
          <w:szCs w:val="18"/>
        </w:rPr>
        <w:t xml:space="preserve">. </w:t>
      </w:r>
      <w:r>
        <w:rPr>
          <w:rFonts w:ascii="Palatino Linotype" w:hAnsi="Palatino Linotype"/>
          <w:sz w:val="18"/>
          <w:szCs w:val="18"/>
        </w:rPr>
        <w:t>IRRI &amp; ADC Publication 184 Pgs. Manila, Philippines.</w:t>
      </w:r>
    </w:p>
    <w:p w:rsidR="00E908D5" w:rsidRDefault="00195784">
      <w:pPr>
        <w:spacing w:after="0"/>
        <w:ind w:left="567" w:hanging="567"/>
        <w:jc w:val="both"/>
      </w:pPr>
      <w:r>
        <w:rPr>
          <w:rFonts w:ascii="Palatino Linotype" w:hAnsi="Palatino Linotype" w:cs="EuroRoman"/>
          <w:b/>
          <w:color w:val="221F1F"/>
          <w:sz w:val="18"/>
          <w:szCs w:val="18"/>
        </w:rPr>
        <w:t>Jacks, G</w:t>
      </w:r>
      <w:r>
        <w:rPr>
          <w:rFonts w:ascii="Palatino Linotype" w:hAnsi="Palatino Linotype"/>
          <w:sz w:val="18"/>
          <w:szCs w:val="18"/>
        </w:rPr>
        <w:t>.V. (1942</w:t>
      </w:r>
      <w:r>
        <w:rPr>
          <w:rFonts w:ascii="Palatino Linotype" w:hAnsi="Palatino Linotype"/>
          <w:sz w:val="18"/>
          <w:szCs w:val="18"/>
          <w:u w:val="single"/>
        </w:rPr>
        <w:t>)</w:t>
      </w:r>
      <w:r>
        <w:rPr>
          <w:rFonts w:ascii="Palatino Linotype" w:hAnsi="Palatino Linotype"/>
          <w:i/>
          <w:sz w:val="18"/>
          <w:szCs w:val="18"/>
          <w:u w:val="single"/>
        </w:rPr>
        <w:t xml:space="preserve"> Prospects for Soil Conservation</w:t>
      </w:r>
      <w:r>
        <w:rPr>
          <w:rFonts w:ascii="Palatino Linotype" w:hAnsi="Palatino Linotype"/>
          <w:i/>
          <w:sz w:val="16"/>
          <w:szCs w:val="16"/>
        </w:rPr>
        <w:t xml:space="preserve">. </w:t>
      </w:r>
      <w:r>
        <w:rPr>
          <w:rFonts w:ascii="Palatino Linotype" w:hAnsi="Palatino Linotype"/>
          <w:sz w:val="16"/>
          <w:szCs w:val="16"/>
          <w:u w:val="single"/>
        </w:rPr>
        <w:t>The East African Agricultural Journa</w:t>
      </w:r>
      <w:r>
        <w:rPr>
          <w:rFonts w:ascii="Palatino Linotype" w:hAnsi="Palatino Linotype"/>
          <w:sz w:val="16"/>
          <w:szCs w:val="16"/>
        </w:rPr>
        <w:t>l: Vol. 8(2): pgs. 71-73. October 1942.</w:t>
      </w:r>
    </w:p>
    <w:p w:rsidR="00E908D5" w:rsidRDefault="00195784">
      <w:pPr>
        <w:spacing w:after="0"/>
        <w:ind w:left="567" w:hanging="567"/>
        <w:jc w:val="both"/>
      </w:pPr>
      <w:r>
        <w:rPr>
          <w:rFonts w:ascii="Palatino Linotype" w:hAnsi="Palatino Linotype"/>
          <w:b/>
          <w:sz w:val="18"/>
          <w:szCs w:val="18"/>
        </w:rPr>
        <w:t>Kates,</w:t>
      </w:r>
      <w:r>
        <w:rPr>
          <w:rFonts w:ascii="Palatino Linotype" w:hAnsi="Palatino Linotype"/>
          <w:sz w:val="18"/>
          <w:szCs w:val="18"/>
        </w:rPr>
        <w:t xml:space="preserve"> R.W., McKay, J. &amp; Berry, L. 1969. </w:t>
      </w:r>
      <w:r>
        <w:rPr>
          <w:rFonts w:ascii="Palatino Linotype" w:hAnsi="Palatino Linotype"/>
          <w:i/>
          <w:iCs/>
          <w:sz w:val="18"/>
          <w:szCs w:val="18"/>
          <w:u w:val="single"/>
        </w:rPr>
        <w:t>Twelve new settlements in Tanzania: A comparative study of success</w:t>
      </w:r>
      <w:r>
        <w:rPr>
          <w:rFonts w:ascii="Palatino Linotype" w:hAnsi="Palatino Linotype"/>
          <w:sz w:val="18"/>
          <w:szCs w:val="18"/>
        </w:rPr>
        <w:t>. Dar es Salaam, Bureau of Resource Assessment and Land Use Planning, University College. 62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Kaul, R.N.</w:t>
      </w:r>
      <w:r>
        <w:rPr>
          <w:iCs/>
          <w:sz w:val="18"/>
        </w:rPr>
        <w:t xml:space="preserve"> 1991. </w:t>
      </w:r>
      <w:r>
        <w:rPr>
          <w:i/>
          <w:iCs/>
          <w:sz w:val="18"/>
          <w:u w:val="single"/>
        </w:rPr>
        <w:t>Agricultural mechanization in Africa: Overview of main issues</w:t>
      </w:r>
      <w:r>
        <w:rPr>
          <w:iCs/>
          <w:sz w:val="18"/>
        </w:rPr>
        <w:t xml:space="preserve">. In G.C. Mrema, ed (1991) </w:t>
      </w:r>
      <w:r>
        <w:rPr>
          <w:iCs/>
          <w:sz w:val="18"/>
          <w:u w:val="single"/>
        </w:rPr>
        <w:t>Agricultural mechanization policies and strategies in Africa: Case studies from Commonwealth African countries</w:t>
      </w:r>
      <w:r>
        <w:rPr>
          <w:iCs/>
          <w:sz w:val="18"/>
        </w:rPr>
        <w:t xml:space="preserve">, pp. 29–42. </w:t>
      </w:r>
    </w:p>
    <w:p w:rsidR="00E908D5" w:rsidRDefault="00195784">
      <w:pPr>
        <w:spacing w:after="0"/>
        <w:ind w:left="567" w:hanging="567"/>
        <w:jc w:val="both"/>
      </w:pPr>
      <w:r>
        <w:rPr>
          <w:rFonts w:ascii="Palatino Linotype" w:hAnsi="Palatino Linotype"/>
          <w:b/>
          <w:sz w:val="18"/>
          <w:szCs w:val="18"/>
        </w:rPr>
        <w:t xml:space="preserve">Kayombo, B. &amp; G.C. Mrema (1998). </w:t>
      </w:r>
      <w:r>
        <w:rPr>
          <w:rFonts w:ascii="Palatino Linotype" w:hAnsi="Palatino Linotype"/>
          <w:i/>
          <w:sz w:val="18"/>
          <w:szCs w:val="18"/>
          <w:u w:val="single"/>
        </w:rPr>
        <w:t>Soil Conservation and Sustainability of Agricultural Systems in Sub-Saharan Africa</w:t>
      </w:r>
      <w:r>
        <w:rPr>
          <w:rFonts w:ascii="Palatino Linotype" w:hAnsi="Palatino Linotype"/>
          <w:b/>
          <w:sz w:val="18"/>
          <w:szCs w:val="18"/>
        </w:rPr>
        <w:t xml:space="preserve"> </w:t>
      </w:r>
      <w:r>
        <w:rPr>
          <w:rFonts w:ascii="Palatino Linotype" w:hAnsi="Palatino Linotype"/>
          <w:sz w:val="18"/>
          <w:szCs w:val="18"/>
        </w:rPr>
        <w:t>in</w:t>
      </w:r>
      <w:r>
        <w:rPr>
          <w:rFonts w:ascii="Palatino Linotype" w:hAnsi="Palatino Linotype"/>
          <w:b/>
          <w:sz w:val="18"/>
          <w:szCs w:val="18"/>
        </w:rPr>
        <w:t xml:space="preserve"> </w:t>
      </w:r>
      <w:r>
        <w:rPr>
          <w:rFonts w:ascii="Palatino Linotype" w:hAnsi="Palatino Linotype"/>
          <w:sz w:val="18"/>
          <w:szCs w:val="18"/>
        </w:rPr>
        <w:t xml:space="preserve">Lal, R (editor) (1998): </w:t>
      </w:r>
      <w:r>
        <w:rPr>
          <w:rFonts w:ascii="Palatino Linotype" w:hAnsi="Palatino Linotype"/>
          <w:sz w:val="18"/>
          <w:szCs w:val="18"/>
          <w:u w:val="single"/>
        </w:rPr>
        <w:t>Soil Quality and Agricultural Sustainability</w:t>
      </w:r>
      <w:r>
        <w:rPr>
          <w:rFonts w:ascii="Palatino Linotype" w:hAnsi="Palatino Linotype"/>
          <w:b/>
          <w:sz w:val="18"/>
          <w:szCs w:val="18"/>
        </w:rPr>
        <w:t>.</w:t>
      </w:r>
      <w:r>
        <w:rPr>
          <w:rFonts w:ascii="Palatino Linotype" w:hAnsi="Palatino Linotype"/>
          <w:sz w:val="18"/>
          <w:szCs w:val="18"/>
        </w:rPr>
        <w:t xml:space="preserve"> Ann Arbor Press; Chelsea, MI 48118; USA. Pgs.</w:t>
      </w:r>
      <w:r>
        <w:rPr>
          <w:rFonts w:ascii="Palatino Linotype" w:hAnsi="Palatino Linotype"/>
          <w:b/>
          <w:sz w:val="18"/>
          <w:szCs w:val="18"/>
        </w:rPr>
        <w:t xml:space="preserve"> pgs. 177-197 Chapter 12.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Khan, A.U.</w:t>
      </w:r>
      <w:r>
        <w:rPr>
          <w:iCs/>
          <w:sz w:val="18"/>
        </w:rPr>
        <w:t xml:space="preserve"> 1972. </w:t>
      </w:r>
      <w:r>
        <w:rPr>
          <w:i/>
          <w:iCs/>
          <w:sz w:val="18"/>
          <w:u w:val="single"/>
        </w:rPr>
        <w:t>Agricultural mechanization: The tropical farmer’s dilemma</w:t>
      </w:r>
      <w:r>
        <w:rPr>
          <w:iCs/>
          <w:sz w:val="18"/>
        </w:rPr>
        <w:t>. World Crops, 24(4): 208–213.</w:t>
      </w:r>
    </w:p>
    <w:p w:rsidR="00E908D5" w:rsidRDefault="00195784">
      <w:pPr>
        <w:spacing w:after="0"/>
        <w:ind w:left="567" w:hanging="567"/>
        <w:jc w:val="both"/>
      </w:pPr>
      <w:r>
        <w:rPr>
          <w:rFonts w:ascii="Palatino Linotype" w:hAnsi="Palatino Linotype"/>
          <w:b/>
          <w:sz w:val="18"/>
          <w:szCs w:val="18"/>
        </w:rPr>
        <w:t>Kienzle, J; J.E. Ashburner &amp; B.G. Sims (editors</w:t>
      </w:r>
      <w:r>
        <w:rPr>
          <w:rFonts w:ascii="Palatino Linotype" w:hAnsi="Palatino Linotype"/>
          <w:b/>
          <w:i/>
          <w:sz w:val="18"/>
          <w:szCs w:val="18"/>
        </w:rPr>
        <w:t xml:space="preserve">) </w:t>
      </w:r>
      <w:r>
        <w:rPr>
          <w:rFonts w:ascii="Palatino Linotype" w:hAnsi="Palatino Linotype"/>
          <w:b/>
          <w:iCs/>
          <w:sz w:val="18"/>
          <w:szCs w:val="18"/>
        </w:rPr>
        <w:t>(2013</w:t>
      </w:r>
      <w:r>
        <w:rPr>
          <w:rFonts w:ascii="Palatino Linotype" w:hAnsi="Palatino Linotype"/>
          <w:b/>
          <w:iCs/>
          <w:sz w:val="18"/>
          <w:szCs w:val="18"/>
          <w:u w:val="single"/>
        </w:rPr>
        <w:t>).</w:t>
      </w:r>
      <w:r>
        <w:rPr>
          <w:rFonts w:ascii="Palatino Linotype" w:hAnsi="Palatino Linotype"/>
          <w:b/>
          <w:i/>
          <w:sz w:val="18"/>
          <w:szCs w:val="18"/>
          <w:u w:val="single"/>
        </w:rPr>
        <w:t xml:space="preserve"> </w:t>
      </w:r>
      <w:r>
        <w:rPr>
          <w:rFonts w:ascii="Palatino Linotype" w:hAnsi="Palatino Linotype"/>
          <w:i/>
          <w:sz w:val="18"/>
          <w:szCs w:val="18"/>
          <w:u w:val="single"/>
        </w:rPr>
        <w:t>Mechanization for Rural Development: A review of patterns and progress from around the world</w:t>
      </w:r>
      <w:r>
        <w:rPr>
          <w:rFonts w:ascii="Palatino Linotype" w:hAnsi="Palatino Linotype"/>
          <w:i/>
          <w:sz w:val="18"/>
          <w:szCs w:val="18"/>
        </w:rPr>
        <w:t>.</w:t>
      </w:r>
      <w:r>
        <w:rPr>
          <w:rFonts w:ascii="Palatino Linotype" w:hAnsi="Palatino Linotype"/>
          <w:sz w:val="18"/>
          <w:szCs w:val="18"/>
        </w:rPr>
        <w:t xml:space="preserve"> AGP Division - ICM - Vol.20 - 2013; FAO Rome, Italy. 336 pgs.</w:t>
      </w:r>
      <w:r>
        <w:rPr>
          <w:rFonts w:ascii="Palatino Linotype" w:hAnsi="Palatino Linotype"/>
          <w:b/>
          <w:sz w:val="18"/>
          <w:szCs w:val="18"/>
        </w:rPr>
        <w:t xml:space="preserve"> </w:t>
      </w:r>
    </w:p>
    <w:p w:rsidR="00E908D5" w:rsidRDefault="00195784">
      <w:pPr>
        <w:spacing w:after="0"/>
        <w:ind w:left="567" w:hanging="567"/>
        <w:jc w:val="both"/>
      </w:pPr>
      <w:r>
        <w:rPr>
          <w:rFonts w:ascii="Palatino Linotype" w:hAnsi="Palatino Linotype"/>
          <w:b/>
          <w:sz w:val="18"/>
          <w:szCs w:val="18"/>
        </w:rPr>
        <w:t>Kinsey, B.H. &amp; I. Ahmed (1984</w:t>
      </w:r>
      <w:r>
        <w:rPr>
          <w:rFonts w:ascii="Palatino Linotype" w:hAnsi="Palatino Linotype"/>
          <w:sz w:val="18"/>
          <w:szCs w:val="18"/>
        </w:rPr>
        <w:t xml:space="preserve">). </w:t>
      </w:r>
      <w:r>
        <w:rPr>
          <w:rFonts w:ascii="Palatino Linotype" w:hAnsi="Palatino Linotype"/>
          <w:i/>
          <w:sz w:val="18"/>
          <w:szCs w:val="18"/>
          <w:u w:val="single"/>
        </w:rPr>
        <w:t>Farm Equipment Innovations in Eastern, Central and Southern Africa</w:t>
      </w:r>
      <w:r>
        <w:rPr>
          <w:rFonts w:ascii="Palatino Linotype" w:hAnsi="Palatino Linotype"/>
          <w:b/>
          <w:sz w:val="18"/>
          <w:szCs w:val="18"/>
        </w:rPr>
        <w:t xml:space="preserve"> </w:t>
      </w:r>
      <w:r>
        <w:rPr>
          <w:rFonts w:ascii="Palatino Linotype" w:hAnsi="Palatino Linotype"/>
          <w:sz w:val="18"/>
          <w:szCs w:val="18"/>
        </w:rPr>
        <w:t>Gower Publishing Company Hampshire, UK, 345 pgs</w:t>
      </w:r>
      <w:r>
        <w:rPr>
          <w:rFonts w:ascii="Palatino Linotype" w:hAnsi="Palatino Linotype"/>
          <w:b/>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Kjoerby, F.</w:t>
      </w:r>
      <w:r>
        <w:rPr>
          <w:iCs/>
          <w:sz w:val="18"/>
        </w:rPr>
        <w:t xml:space="preserve"> 1983. </w:t>
      </w:r>
      <w:r>
        <w:rPr>
          <w:i/>
          <w:iCs/>
          <w:sz w:val="18"/>
          <w:u w:val="single"/>
        </w:rPr>
        <w:t>Problems and contradictions in the development of ox cultivation in Tanzania</w:t>
      </w:r>
      <w:r>
        <w:rPr>
          <w:iCs/>
          <w:sz w:val="18"/>
        </w:rPr>
        <w:t>. Research Report No. 66. Uppsala, Sweden, Scandinavian Institute of African Studies. 164 pp.</w:t>
      </w:r>
    </w:p>
    <w:p w:rsidR="00E908D5" w:rsidRDefault="00195784">
      <w:pPr>
        <w:spacing w:after="0"/>
        <w:ind w:left="567" w:hanging="567"/>
        <w:jc w:val="both"/>
      </w:pPr>
      <w:r>
        <w:rPr>
          <w:rFonts w:ascii="Palatino Linotype" w:hAnsi="Palatino Linotype"/>
          <w:b/>
          <w:bCs/>
          <w:sz w:val="18"/>
          <w:szCs w:val="18"/>
        </w:rPr>
        <w:t xml:space="preserve">Kline, C.K., Green, D., Donahue, R.L. &amp; Stout, B.A. </w:t>
      </w:r>
      <w:r>
        <w:rPr>
          <w:rFonts w:ascii="Palatino Linotype" w:hAnsi="Palatino Linotype"/>
          <w:bCs/>
          <w:sz w:val="18"/>
          <w:szCs w:val="18"/>
        </w:rPr>
        <w:t>(</w:t>
      </w:r>
      <w:r>
        <w:rPr>
          <w:rFonts w:ascii="Palatino Linotype" w:hAnsi="Palatino Linotype"/>
          <w:sz w:val="18"/>
          <w:szCs w:val="18"/>
        </w:rPr>
        <w:t>1969).</w:t>
      </w:r>
      <w:r>
        <w:rPr>
          <w:rFonts w:ascii="Palatino Linotype" w:hAnsi="Palatino Linotype"/>
          <w:b/>
          <w:bCs/>
          <w:sz w:val="18"/>
          <w:szCs w:val="18"/>
        </w:rPr>
        <w:t xml:space="preserve"> </w:t>
      </w:r>
      <w:r>
        <w:rPr>
          <w:rFonts w:ascii="Palatino Linotype" w:hAnsi="Palatino Linotype"/>
          <w:i/>
          <w:iCs/>
          <w:sz w:val="18"/>
          <w:szCs w:val="18"/>
          <w:u w:val="single"/>
        </w:rPr>
        <w:t>Agricultural Mechanization in Equatorial Africa.</w:t>
      </w:r>
      <w:r>
        <w:rPr>
          <w:rFonts w:ascii="Palatino Linotype" w:hAnsi="Palatino Linotype"/>
          <w:sz w:val="18"/>
          <w:szCs w:val="18"/>
        </w:rPr>
        <w:t xml:space="preserve"> </w:t>
      </w:r>
      <w:r>
        <w:rPr>
          <w:rFonts w:ascii="Palatino Linotype" w:hAnsi="Palatino Linotype"/>
          <w:iCs/>
          <w:sz w:val="18"/>
          <w:szCs w:val="18"/>
        </w:rPr>
        <w:t>Research Report Number 6</w:t>
      </w:r>
      <w:r>
        <w:rPr>
          <w:rFonts w:ascii="Palatino Linotype" w:hAnsi="Palatino Linotype"/>
          <w:i/>
          <w:iCs/>
          <w:sz w:val="18"/>
          <w:szCs w:val="18"/>
        </w:rPr>
        <w:t xml:space="preserve">. </w:t>
      </w:r>
      <w:r>
        <w:rPr>
          <w:rFonts w:ascii="Palatino Linotype" w:hAnsi="Palatino Linotype"/>
          <w:sz w:val="18"/>
          <w:szCs w:val="18"/>
        </w:rPr>
        <w:t>Michigan State University.</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 xml:space="preserve">Kolawole, M.I.  </w:t>
      </w:r>
      <w:r>
        <w:rPr>
          <w:iCs/>
          <w:sz w:val="18"/>
        </w:rPr>
        <w:t xml:space="preserve">1972. </w:t>
      </w:r>
      <w:r>
        <w:rPr>
          <w:i/>
          <w:iCs/>
          <w:sz w:val="18"/>
          <w:u w:val="single"/>
        </w:rPr>
        <w:t>An economic study of tractor contracting operations in Western Nigeria</w:t>
      </w:r>
      <w:r>
        <w:rPr>
          <w:i/>
          <w:iCs/>
          <w:sz w:val="18"/>
        </w:rPr>
        <w:t>.</w:t>
      </w:r>
      <w:r>
        <w:rPr>
          <w:iCs/>
          <w:sz w:val="18"/>
        </w:rPr>
        <w:t xml:space="preserve"> Agricultural Economics, Cornell University, Ithaca, NY. (PhD dissertation) </w:t>
      </w:r>
    </w:p>
    <w:p w:rsidR="00E908D5" w:rsidRDefault="00195784">
      <w:pPr>
        <w:spacing w:after="0"/>
        <w:ind w:left="567" w:hanging="567"/>
        <w:jc w:val="both"/>
      </w:pPr>
      <w:r>
        <w:rPr>
          <w:rFonts w:ascii="Palatino Linotype" w:hAnsi="Palatino Linotype"/>
          <w:b/>
          <w:bCs/>
          <w:sz w:val="18"/>
          <w:szCs w:val="18"/>
        </w:rPr>
        <w:t xml:space="preserve">Kolawole, M.I. </w:t>
      </w:r>
      <w:r>
        <w:rPr>
          <w:rFonts w:ascii="Palatino Linotype" w:hAnsi="Palatino Linotype"/>
          <w:bCs/>
          <w:sz w:val="18"/>
          <w:szCs w:val="18"/>
        </w:rPr>
        <w:t>(</w:t>
      </w:r>
      <w:r>
        <w:rPr>
          <w:rFonts w:ascii="Palatino Linotype" w:hAnsi="Palatino Linotype"/>
          <w:sz w:val="18"/>
          <w:szCs w:val="18"/>
        </w:rPr>
        <w:t>1974</w:t>
      </w:r>
      <w:r>
        <w:rPr>
          <w:rFonts w:ascii="Palatino Linotype" w:hAnsi="Palatino Linotype"/>
          <w:i/>
          <w:sz w:val="18"/>
          <w:szCs w:val="18"/>
          <w:u w:val="single"/>
        </w:rPr>
        <w:t>). Economic Aspects of Private Tractor Operations in the Savanna Zone of Western Nigeri</w:t>
      </w:r>
      <w:r>
        <w:rPr>
          <w:rFonts w:ascii="Palatino Linotype" w:hAnsi="Palatino Linotype"/>
          <w:i/>
          <w:sz w:val="18"/>
          <w:szCs w:val="18"/>
        </w:rPr>
        <w:t>a</w:t>
      </w:r>
      <w:r>
        <w:rPr>
          <w:rFonts w:ascii="Palatino Linotype" w:hAnsi="Palatino Linotype"/>
          <w:sz w:val="18"/>
          <w:szCs w:val="18"/>
        </w:rPr>
        <w:t xml:space="preserve">. </w:t>
      </w:r>
      <w:r>
        <w:rPr>
          <w:rFonts w:ascii="Palatino Linotype" w:hAnsi="Palatino Linotype"/>
          <w:bCs/>
          <w:iCs/>
          <w:sz w:val="18"/>
          <w:szCs w:val="18"/>
        </w:rPr>
        <w:t>Journal of Agricultural Engineering Research</w:t>
      </w:r>
      <w:r>
        <w:rPr>
          <w:rFonts w:ascii="Palatino Linotype" w:hAnsi="Palatino Linotype"/>
          <w:iCs/>
          <w:sz w:val="18"/>
          <w:szCs w:val="18"/>
        </w:rPr>
        <w:t xml:space="preserve">, </w:t>
      </w:r>
      <w:r>
        <w:rPr>
          <w:rFonts w:ascii="Palatino Linotype" w:hAnsi="Palatino Linotype"/>
          <w:sz w:val="18"/>
          <w:szCs w:val="18"/>
        </w:rPr>
        <w:t>19(4): 401–10.</w:t>
      </w:r>
    </w:p>
    <w:p w:rsidR="00E908D5" w:rsidRDefault="00195784">
      <w:pPr>
        <w:spacing w:after="0"/>
        <w:ind w:left="567" w:hanging="567"/>
        <w:jc w:val="both"/>
      </w:pPr>
      <w:r>
        <w:rPr>
          <w:rFonts w:ascii="Palatino Linotype" w:hAnsi="Palatino Linotype"/>
          <w:bCs/>
          <w:iCs/>
          <w:sz w:val="18"/>
          <w:szCs w:val="18"/>
        </w:rPr>
        <w:t>Kormawa, P. 2015</w:t>
      </w:r>
      <w:r>
        <w:rPr>
          <w:rFonts w:ascii="Palatino Linotype" w:hAnsi="Palatino Linotype"/>
          <w:bCs/>
          <w:i/>
          <w:iCs/>
          <w:sz w:val="18"/>
          <w:szCs w:val="18"/>
          <w:u w:val="single"/>
        </w:rPr>
        <w:t>. Sending the hoe to the museum: Promoting sustainable agricultural mechanization in Africa</w:t>
      </w:r>
      <w:r>
        <w:rPr>
          <w:rFonts w:ascii="Palatino Linotype" w:hAnsi="Palatino Linotype"/>
          <w:bCs/>
          <w:iCs/>
          <w:sz w:val="18"/>
          <w:szCs w:val="18"/>
        </w:rPr>
        <w:t xml:space="preserve">. </w:t>
      </w:r>
      <w:r>
        <w:rPr>
          <w:rFonts w:ascii="Palatino Linotype" w:hAnsi="Palatino Linotype"/>
          <w:b/>
          <w:iCs/>
          <w:sz w:val="18"/>
          <w:szCs w:val="18"/>
        </w:rPr>
        <w:t>Africa Policy Review,</w:t>
      </w:r>
      <w:r>
        <w:rPr>
          <w:rFonts w:ascii="Palatino Linotype" w:hAnsi="Palatino Linotype"/>
          <w:bCs/>
          <w:iCs/>
          <w:sz w:val="18"/>
          <w:szCs w:val="18"/>
        </w:rPr>
        <w:t xml:space="preserve"> 2018 [online</w:t>
      </w:r>
      <w:hyperlink r:id="rId38" w:history="1">
        <w:r>
          <w:rPr>
            <w:rFonts w:ascii="Palatino Linotype" w:hAnsi="Palatino Linotype"/>
            <w:bCs/>
            <w:iCs/>
            <w:sz w:val="18"/>
            <w:szCs w:val="18"/>
          </w:rPr>
          <w:t>. http://africapolicyrevie</w:t>
        </w:r>
      </w:hyperlink>
      <w:r>
        <w:rPr>
          <w:rFonts w:ascii="Palatino Linotype" w:hAnsi="Palatino Linotype"/>
          <w:bCs/>
          <w:iCs/>
          <w:sz w:val="18"/>
          <w:szCs w:val="18"/>
        </w:rPr>
        <w:t>w.com/sending-the-hoe-to-the-museum-promoting-sustainable-agricultural-mechanization-in-africa/</w:t>
      </w:r>
    </w:p>
    <w:p w:rsidR="00E908D5" w:rsidRDefault="00195784">
      <w:pPr>
        <w:spacing w:after="0"/>
        <w:ind w:left="567" w:hanging="567"/>
        <w:jc w:val="both"/>
      </w:pPr>
      <w:r>
        <w:rPr>
          <w:rFonts w:ascii="Palatino Linotype" w:hAnsi="Palatino Linotype"/>
          <w:bCs/>
          <w:iCs/>
          <w:sz w:val="18"/>
          <w:szCs w:val="18"/>
        </w:rPr>
        <w:t xml:space="preserve">Kosura-Oluoch, W. 1983. </w:t>
      </w:r>
      <w:r>
        <w:rPr>
          <w:rFonts w:ascii="Palatino Linotype" w:hAnsi="Palatino Linotype"/>
          <w:bCs/>
          <w:i/>
          <w:iCs/>
          <w:sz w:val="18"/>
          <w:szCs w:val="18"/>
          <w:u w:val="single"/>
        </w:rPr>
        <w:t>An economic analysis of small farm mechanization in Western Province, Kenya.</w:t>
      </w:r>
      <w:r>
        <w:rPr>
          <w:rFonts w:ascii="Palatino Linotype" w:hAnsi="Palatino Linotype"/>
          <w:bCs/>
          <w:iCs/>
          <w:sz w:val="18"/>
          <w:szCs w:val="18"/>
        </w:rPr>
        <w:t xml:space="preserve"> Cornell University, Ithaca, NY. (PhD thesis)</w:t>
      </w:r>
    </w:p>
    <w:p w:rsidR="00E908D5" w:rsidRDefault="00195784">
      <w:pPr>
        <w:spacing w:after="0"/>
        <w:ind w:left="567" w:hanging="567"/>
        <w:jc w:val="both"/>
      </w:pPr>
      <w:r>
        <w:rPr>
          <w:rFonts w:ascii="Palatino Linotype" w:hAnsi="Palatino Linotype"/>
          <w:b/>
          <w:bCs/>
          <w:spacing w:val="-2"/>
          <w:sz w:val="18"/>
          <w:szCs w:val="18"/>
        </w:rPr>
        <w:lastRenderedPageBreak/>
        <w:t xml:space="preserve">Kunihiro, T (2013). </w:t>
      </w:r>
      <w:r>
        <w:rPr>
          <w:rFonts w:ascii="Palatino Linotype" w:hAnsi="Palatino Linotype"/>
          <w:i/>
          <w:spacing w:val="-2"/>
          <w:sz w:val="18"/>
          <w:szCs w:val="18"/>
          <w:u w:val="single"/>
        </w:rPr>
        <w:t>Agricultural Mechanization in Development; A Donors view.</w:t>
      </w:r>
      <w:r>
        <w:rPr>
          <w:rFonts w:ascii="Palatino Linotype" w:hAnsi="Palatino Linotype"/>
          <w:spacing w:val="-2"/>
          <w:sz w:val="18"/>
          <w:szCs w:val="18"/>
        </w:rPr>
        <w:t xml:space="preserve"> Chapter 12 of </w:t>
      </w:r>
      <w:r>
        <w:rPr>
          <w:rFonts w:ascii="Palatino Linotype" w:hAnsi="Palatino Linotype"/>
          <w:bCs/>
          <w:sz w:val="18"/>
          <w:szCs w:val="18"/>
        </w:rPr>
        <w:t>Kienzle, J; J.E. Ashburner &amp; B.G. Sims (editors</w:t>
      </w:r>
      <w:r>
        <w:rPr>
          <w:rFonts w:ascii="Palatino Linotype" w:hAnsi="Palatino Linotype"/>
          <w:bCs/>
          <w:i/>
          <w:sz w:val="18"/>
          <w:szCs w:val="18"/>
        </w:rPr>
        <w:t xml:space="preserve">) </w:t>
      </w:r>
      <w:r>
        <w:rPr>
          <w:rFonts w:ascii="Palatino Linotype" w:hAnsi="Palatino Linotype"/>
          <w:bCs/>
          <w:iCs/>
          <w:sz w:val="18"/>
          <w:szCs w:val="18"/>
        </w:rPr>
        <w:t>(2013</w:t>
      </w:r>
      <w:r>
        <w:rPr>
          <w:rFonts w:ascii="Palatino Linotype" w:hAnsi="Palatino Linotype"/>
          <w:bCs/>
          <w:iCs/>
          <w:sz w:val="18"/>
          <w:szCs w:val="18"/>
          <w:u w:val="single"/>
        </w:rPr>
        <w:t>). 229-252pgs FAO-Rome.</w:t>
      </w:r>
    </w:p>
    <w:p w:rsidR="00E908D5" w:rsidRDefault="00195784">
      <w:pPr>
        <w:spacing w:after="0"/>
        <w:ind w:left="567" w:hanging="567"/>
        <w:jc w:val="both"/>
      </w:pPr>
      <w:r>
        <w:rPr>
          <w:rFonts w:ascii="Palatino Linotype" w:hAnsi="Palatino Linotype"/>
          <w:b/>
          <w:spacing w:val="-2"/>
          <w:sz w:val="18"/>
          <w:szCs w:val="18"/>
        </w:rPr>
        <w:t>Kurdle, R.T. 1975</w:t>
      </w:r>
      <w:r>
        <w:rPr>
          <w:rFonts w:ascii="Palatino Linotype" w:hAnsi="Palatino Linotype"/>
          <w:i/>
          <w:spacing w:val="-2"/>
          <w:sz w:val="18"/>
          <w:szCs w:val="18"/>
          <w:u w:val="single"/>
        </w:rPr>
        <w:t>. Agricultural tractors: A world industry study</w:t>
      </w:r>
      <w:r>
        <w:rPr>
          <w:rFonts w:ascii="Palatino Linotype" w:hAnsi="Palatino Linotype"/>
          <w:spacing w:val="-2"/>
          <w:sz w:val="18"/>
          <w:szCs w:val="18"/>
        </w:rPr>
        <w:t>. Cambridge, MA, Ballinger Publishing Co.</w:t>
      </w:r>
    </w:p>
    <w:p w:rsidR="00E908D5" w:rsidRDefault="00195784">
      <w:pPr>
        <w:spacing w:after="0"/>
        <w:ind w:left="567" w:hanging="567"/>
        <w:jc w:val="both"/>
      </w:pPr>
      <w:r>
        <w:rPr>
          <w:rFonts w:ascii="Palatino Linotype" w:hAnsi="Palatino Linotype"/>
          <w:b/>
          <w:sz w:val="18"/>
          <w:szCs w:val="18"/>
        </w:rPr>
        <w:t xml:space="preserve">Lal, R. (editor) </w:t>
      </w:r>
      <w:r>
        <w:rPr>
          <w:rFonts w:ascii="Palatino Linotype" w:hAnsi="Palatino Linotype"/>
          <w:sz w:val="18"/>
          <w:szCs w:val="18"/>
        </w:rPr>
        <w:t>(1998</w:t>
      </w:r>
      <w:r>
        <w:rPr>
          <w:rFonts w:ascii="Palatino Linotype" w:hAnsi="Palatino Linotype"/>
          <w:sz w:val="18"/>
          <w:szCs w:val="18"/>
          <w:u w:val="single"/>
        </w:rPr>
        <w:t>).</w:t>
      </w:r>
      <w:r>
        <w:rPr>
          <w:rFonts w:ascii="Palatino Linotype" w:hAnsi="Palatino Linotype"/>
          <w:b/>
          <w:sz w:val="18"/>
          <w:szCs w:val="18"/>
          <w:u w:val="single"/>
        </w:rPr>
        <w:t xml:space="preserve"> </w:t>
      </w:r>
      <w:r>
        <w:rPr>
          <w:rFonts w:ascii="Palatino Linotype" w:hAnsi="Palatino Linotype"/>
          <w:i/>
          <w:sz w:val="18"/>
          <w:szCs w:val="18"/>
          <w:u w:val="single"/>
        </w:rPr>
        <w:t>Soil Quality and Agricultural Sustainability</w:t>
      </w:r>
      <w:r>
        <w:rPr>
          <w:rFonts w:ascii="Palatino Linotype" w:hAnsi="Palatino Linotype"/>
          <w:sz w:val="18"/>
          <w:szCs w:val="18"/>
          <w:u w:val="single"/>
        </w:rPr>
        <w:t>.</w:t>
      </w:r>
      <w:r>
        <w:rPr>
          <w:rFonts w:ascii="Palatino Linotype" w:hAnsi="Palatino Linotype"/>
          <w:sz w:val="18"/>
          <w:szCs w:val="18"/>
        </w:rPr>
        <w:t xml:space="preserve"> Ann Arbor Press; Chelsea, MI 48118; USA. 378 Pgs.</w:t>
      </w:r>
    </w:p>
    <w:p w:rsidR="00E908D5" w:rsidRDefault="00195784">
      <w:pPr>
        <w:spacing w:after="0"/>
        <w:ind w:left="567" w:hanging="567"/>
        <w:jc w:val="both"/>
      </w:pPr>
      <w:r>
        <w:rPr>
          <w:rFonts w:ascii="Palatino Linotype" w:hAnsi="Palatino Linotype"/>
          <w:b/>
          <w:sz w:val="18"/>
          <w:szCs w:val="18"/>
        </w:rPr>
        <w:t>Lantin,</w:t>
      </w:r>
      <w:r>
        <w:rPr>
          <w:rFonts w:ascii="Palatino Linotype" w:hAnsi="Palatino Linotype"/>
          <w:sz w:val="18"/>
          <w:szCs w:val="18"/>
        </w:rPr>
        <w:t xml:space="preserve"> R. 2013</w:t>
      </w:r>
      <w:r>
        <w:rPr>
          <w:rFonts w:ascii="Palatino Linotype" w:hAnsi="Palatino Linotype"/>
          <w:i/>
          <w:sz w:val="18"/>
          <w:szCs w:val="18"/>
          <w:u w:val="single"/>
        </w:rPr>
        <w:t>. Information exchange and networking: The RNAM experience</w:t>
      </w:r>
      <w:r>
        <w:rPr>
          <w:rFonts w:ascii="Palatino Linotype" w:hAnsi="Palatino Linotype"/>
          <w:i/>
          <w:iCs/>
          <w:sz w:val="18"/>
          <w:szCs w:val="18"/>
          <w:u w:val="single"/>
        </w:rPr>
        <w:t>.</w:t>
      </w:r>
      <w:r>
        <w:rPr>
          <w:rFonts w:ascii="Palatino Linotype" w:hAnsi="Palatino Linotype"/>
          <w:i/>
          <w:iCs/>
          <w:sz w:val="18"/>
          <w:szCs w:val="18"/>
        </w:rPr>
        <w:t xml:space="preserve"> In FAO 2013. Mechanization for rural development: A review of patterns and progress from around the world</w:t>
      </w:r>
      <w:r>
        <w:rPr>
          <w:rFonts w:ascii="Palatino Linotype" w:hAnsi="Palatino Linotype"/>
          <w:sz w:val="18"/>
          <w:szCs w:val="18"/>
        </w:rPr>
        <w:t>. ICM Vol. 20, Ch. 16. Rome, FAO.</w:t>
      </w:r>
    </w:p>
    <w:p w:rsidR="00E908D5" w:rsidRDefault="00195784">
      <w:pPr>
        <w:spacing w:after="0"/>
        <w:ind w:left="567" w:hanging="567"/>
        <w:jc w:val="both"/>
      </w:pPr>
      <w:r>
        <w:rPr>
          <w:rFonts w:ascii="Palatino Linotype" w:hAnsi="Palatino Linotype"/>
          <w:b/>
          <w:sz w:val="18"/>
          <w:szCs w:val="18"/>
        </w:rPr>
        <w:t>Lele,</w:t>
      </w:r>
      <w:r>
        <w:rPr>
          <w:rFonts w:ascii="Palatino Linotype" w:hAnsi="Palatino Linotype"/>
          <w:sz w:val="18"/>
          <w:szCs w:val="18"/>
        </w:rPr>
        <w:t xml:space="preserve"> U. 1976. </w:t>
      </w:r>
      <w:r>
        <w:rPr>
          <w:rFonts w:ascii="Palatino Linotype" w:hAnsi="Palatino Linotype"/>
          <w:i/>
          <w:sz w:val="18"/>
          <w:szCs w:val="18"/>
          <w:u w:val="single"/>
        </w:rPr>
        <w:t>Tractors and ox plows in Africa.</w:t>
      </w:r>
      <w:r>
        <w:rPr>
          <w:rFonts w:ascii="Palatino Linotype" w:hAnsi="Palatino Linotype"/>
          <w:sz w:val="18"/>
          <w:szCs w:val="18"/>
        </w:rPr>
        <w:t xml:space="preserve"> In </w:t>
      </w:r>
      <w:r>
        <w:rPr>
          <w:rFonts w:ascii="Palatino Linotype" w:hAnsi="Palatino Linotype"/>
          <w:sz w:val="18"/>
          <w:szCs w:val="18"/>
          <w:u w:val="single"/>
        </w:rPr>
        <w:t>Development Digest</w:t>
      </w:r>
      <w:r>
        <w:rPr>
          <w:rFonts w:ascii="Palatino Linotype" w:hAnsi="Palatino Linotype"/>
          <w:sz w:val="18"/>
          <w:szCs w:val="18"/>
        </w:rPr>
        <w:t>, 14(1): Jan.1976 Washington, DC, USAID.</w:t>
      </w:r>
    </w:p>
    <w:p w:rsidR="00E908D5" w:rsidRDefault="00195784">
      <w:pPr>
        <w:spacing w:after="0"/>
        <w:ind w:left="567" w:hanging="567"/>
        <w:jc w:val="both"/>
      </w:pPr>
      <w:r>
        <w:rPr>
          <w:rFonts w:ascii="Palatino Linotype" w:hAnsi="Palatino Linotype"/>
          <w:b/>
          <w:sz w:val="18"/>
          <w:szCs w:val="18"/>
        </w:rPr>
        <w:t>Lele</w:t>
      </w:r>
      <w:r>
        <w:rPr>
          <w:rFonts w:ascii="Palatino Linotype" w:hAnsi="Palatino Linotype"/>
          <w:sz w:val="18"/>
          <w:szCs w:val="18"/>
        </w:rPr>
        <w:t xml:space="preserve">, U. 2012. </w:t>
      </w:r>
      <w:r>
        <w:rPr>
          <w:rFonts w:ascii="Palatino Linotype" w:hAnsi="Palatino Linotype"/>
          <w:i/>
          <w:sz w:val="18"/>
          <w:szCs w:val="18"/>
          <w:u w:val="single"/>
        </w:rPr>
        <w:t>East Africa agriculture after 50 years of independence.</w:t>
      </w:r>
      <w:r>
        <w:rPr>
          <w:rFonts w:ascii="Palatino Linotype" w:hAnsi="Palatino Linotype"/>
          <w:sz w:val="18"/>
          <w:szCs w:val="18"/>
        </w:rPr>
        <w:t xml:space="preserve"> Keynote presentation to ASARECA/Kilimo Trust Workshop, December 2012, Kampala, Uganda. Kilimo Trust and EAC.</w:t>
      </w:r>
    </w:p>
    <w:p w:rsidR="00E908D5" w:rsidRDefault="00195784">
      <w:pPr>
        <w:spacing w:after="0"/>
        <w:ind w:left="567" w:hanging="567"/>
        <w:jc w:val="both"/>
      </w:pPr>
      <w:r>
        <w:rPr>
          <w:rFonts w:ascii="Palatino Linotype" w:hAnsi="Palatino Linotype"/>
          <w:b/>
          <w:sz w:val="18"/>
          <w:szCs w:val="18"/>
        </w:rPr>
        <w:t>Lord</w:t>
      </w:r>
      <w:r>
        <w:rPr>
          <w:rFonts w:ascii="Palatino Linotype" w:hAnsi="Palatino Linotype"/>
          <w:sz w:val="18"/>
          <w:szCs w:val="18"/>
        </w:rPr>
        <w:t xml:space="preserve">, R.F. 1963. </w:t>
      </w:r>
      <w:r>
        <w:rPr>
          <w:rFonts w:ascii="Palatino Linotype" w:hAnsi="Palatino Linotype"/>
          <w:i/>
          <w:sz w:val="18"/>
          <w:szCs w:val="18"/>
          <w:u w:val="single"/>
        </w:rPr>
        <w:t>Economic aspects of mechanized farming at Nachingwea, Tanganyika</w:t>
      </w:r>
      <w:r>
        <w:rPr>
          <w:rFonts w:ascii="Palatino Linotype" w:hAnsi="Palatino Linotype"/>
          <w:sz w:val="18"/>
          <w:szCs w:val="18"/>
        </w:rPr>
        <w:t>. London, HMSO.</w:t>
      </w:r>
    </w:p>
    <w:p w:rsidR="00E908D5" w:rsidRDefault="00195784">
      <w:pPr>
        <w:spacing w:after="0"/>
        <w:ind w:left="567" w:hanging="567"/>
        <w:jc w:val="both"/>
      </w:pPr>
      <w:r>
        <w:rPr>
          <w:rFonts w:ascii="Palatino Linotype" w:hAnsi="Palatino Linotype"/>
          <w:b/>
          <w:bCs/>
          <w:sz w:val="18"/>
          <w:szCs w:val="18"/>
        </w:rPr>
        <w:t>Lweshya, E. M.  (2015</w:t>
      </w:r>
      <w:r>
        <w:rPr>
          <w:rFonts w:ascii="Palatino Linotype" w:hAnsi="Palatino Linotype"/>
          <w:b/>
          <w:bCs/>
          <w:i/>
          <w:sz w:val="18"/>
          <w:szCs w:val="18"/>
        </w:rPr>
        <w:t xml:space="preserve">). </w:t>
      </w:r>
      <w:r>
        <w:rPr>
          <w:rFonts w:ascii="Palatino Linotype" w:hAnsi="Palatino Linotype"/>
          <w:i/>
          <w:sz w:val="18"/>
          <w:szCs w:val="18"/>
          <w:u w:val="single"/>
        </w:rPr>
        <w:t>Utilization of Tractors in Mbarali Distriict, Tanzania</w:t>
      </w:r>
      <w:r>
        <w:rPr>
          <w:rFonts w:ascii="Palatino Linotype" w:hAnsi="Palatino Linotype"/>
          <w:sz w:val="18"/>
          <w:szCs w:val="18"/>
          <w:u w:val="single"/>
        </w:rPr>
        <w:t>.</w:t>
      </w:r>
      <w:r>
        <w:rPr>
          <w:rFonts w:ascii="Palatino Linotype" w:hAnsi="Palatino Linotype"/>
          <w:sz w:val="18"/>
          <w:szCs w:val="18"/>
        </w:rPr>
        <w:t xml:space="preserve"> MSc Dissertation; Dept. Engineering Sciences and Technology, SUA; Morogoro Tanzania</w:t>
      </w:r>
      <w:r>
        <w:rPr>
          <w:rFonts w:ascii="Palatino Linotype" w:hAnsi="Palatino Linotype"/>
          <w:b/>
          <w:bCs/>
          <w:sz w:val="18"/>
          <w:szCs w:val="18"/>
        </w:rPr>
        <w:t xml:space="preserve"> </w:t>
      </w:r>
    </w:p>
    <w:p w:rsidR="00E908D5" w:rsidRDefault="00195784">
      <w:pPr>
        <w:spacing w:after="0"/>
        <w:ind w:left="567" w:hanging="567"/>
        <w:jc w:val="both"/>
      </w:pPr>
      <w:r>
        <w:rPr>
          <w:rFonts w:ascii="Palatino Linotype" w:hAnsi="Palatino Linotype"/>
          <w:b/>
          <w:sz w:val="18"/>
          <w:szCs w:val="18"/>
        </w:rPr>
        <w:t xml:space="preserve">Maher, C. </w:t>
      </w:r>
      <w:r>
        <w:rPr>
          <w:rFonts w:ascii="Palatino Linotype" w:hAnsi="Palatino Linotype"/>
          <w:sz w:val="18"/>
          <w:szCs w:val="18"/>
        </w:rPr>
        <w:t xml:space="preserve">(1950). </w:t>
      </w:r>
      <w:r>
        <w:rPr>
          <w:rFonts w:ascii="Palatino Linotype" w:hAnsi="Palatino Linotype"/>
          <w:bCs/>
          <w:i/>
          <w:sz w:val="18"/>
          <w:szCs w:val="18"/>
          <w:u w:val="single"/>
        </w:rPr>
        <w:t>Soil Conservation in Kenya Colony</w:t>
      </w:r>
      <w:r>
        <w:rPr>
          <w:rFonts w:ascii="Palatino Linotype" w:hAnsi="Palatino Linotype"/>
          <w:bCs/>
          <w:sz w:val="18"/>
          <w:szCs w:val="18"/>
        </w:rPr>
        <w:t xml:space="preserve">: Part </w:t>
      </w:r>
      <w:r>
        <w:rPr>
          <w:rFonts w:ascii="Palatino Linotype" w:hAnsi="Palatino Linotype"/>
          <w:bCs/>
          <w:i/>
          <w:sz w:val="18"/>
          <w:szCs w:val="18"/>
        </w:rPr>
        <w:t>1 Factors</w:t>
      </w:r>
      <w:r>
        <w:rPr>
          <w:rFonts w:ascii="Palatino Linotype" w:hAnsi="Palatino Linotype"/>
          <w:i/>
          <w:sz w:val="18"/>
          <w:szCs w:val="18"/>
        </w:rPr>
        <w:t xml:space="preserve"> Affecting Erosion, Soil Characteristics and Methods of Conservation</w:t>
      </w:r>
      <w:r>
        <w:rPr>
          <w:rFonts w:ascii="Palatino Linotype" w:hAnsi="Palatino Linotype"/>
          <w:sz w:val="18"/>
          <w:szCs w:val="18"/>
        </w:rPr>
        <w:t xml:space="preserve">; </w:t>
      </w:r>
      <w:r>
        <w:rPr>
          <w:rFonts w:ascii="Palatino Linotype" w:hAnsi="Palatino Linotype"/>
          <w:b/>
          <w:sz w:val="18"/>
          <w:szCs w:val="18"/>
        </w:rPr>
        <w:t>Part II</w:t>
      </w:r>
      <w:r>
        <w:rPr>
          <w:rFonts w:ascii="Palatino Linotype" w:hAnsi="Palatino Linotype"/>
          <w:sz w:val="18"/>
          <w:szCs w:val="18"/>
        </w:rPr>
        <w:t xml:space="preserve">: </w:t>
      </w:r>
      <w:r>
        <w:rPr>
          <w:rFonts w:ascii="Palatino Linotype" w:hAnsi="Palatino Linotype"/>
          <w:i/>
          <w:sz w:val="18"/>
          <w:szCs w:val="18"/>
        </w:rPr>
        <w:t>Conservation Practice: Organization and Legislation: Present Position and Outlook</w:t>
      </w:r>
      <w:r>
        <w:rPr>
          <w:rFonts w:ascii="Palatino Linotype" w:hAnsi="Palatino Linotype"/>
          <w:sz w:val="18"/>
          <w:szCs w:val="18"/>
        </w:rPr>
        <w:t xml:space="preserve">.  In </w:t>
      </w:r>
      <w:r>
        <w:rPr>
          <w:rFonts w:ascii="Palatino Linotype" w:hAnsi="Palatino Linotype"/>
          <w:b/>
          <w:i/>
          <w:sz w:val="18"/>
          <w:szCs w:val="18"/>
        </w:rPr>
        <w:t>the Empire Journal of Experimental Agriculture</w:t>
      </w:r>
      <w:r>
        <w:rPr>
          <w:rFonts w:ascii="Palatino Linotype" w:hAnsi="Palatino Linotype"/>
          <w:sz w:val="18"/>
          <w:szCs w:val="18"/>
        </w:rPr>
        <w:t xml:space="preserve">: Vol. XVIII (1950): No. </w:t>
      </w:r>
      <w:r>
        <w:rPr>
          <w:rFonts w:ascii="Palatino Linotype" w:hAnsi="Palatino Linotype"/>
          <w:b/>
          <w:sz w:val="18"/>
          <w:szCs w:val="18"/>
        </w:rPr>
        <w:t>71</w:t>
      </w:r>
      <w:r>
        <w:rPr>
          <w:rFonts w:ascii="Palatino Linotype" w:hAnsi="Palatino Linotype"/>
          <w:sz w:val="18"/>
          <w:szCs w:val="18"/>
        </w:rPr>
        <w:t xml:space="preserve">:137-149; No. </w:t>
      </w:r>
      <w:r>
        <w:rPr>
          <w:rFonts w:ascii="Palatino Linotype" w:hAnsi="Palatino Linotype"/>
          <w:b/>
          <w:sz w:val="18"/>
          <w:szCs w:val="18"/>
        </w:rPr>
        <w:t>72</w:t>
      </w:r>
      <w:r>
        <w:rPr>
          <w:rFonts w:ascii="Palatino Linotype" w:hAnsi="Palatino Linotype"/>
          <w:sz w:val="18"/>
          <w:szCs w:val="18"/>
        </w:rPr>
        <w:t>: 233-248.</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 xml:space="preserve">Maina, J.W. &amp; J.D. MacArthur (1970) </w:t>
      </w:r>
      <w:r>
        <w:rPr>
          <w:i/>
          <w:iCs/>
          <w:sz w:val="18"/>
          <w:u w:val="single"/>
        </w:rPr>
        <w:t xml:space="preserve">Land Settlement in Kenya </w:t>
      </w:r>
      <w:r>
        <w:rPr>
          <w:sz w:val="18"/>
        </w:rPr>
        <w:t xml:space="preserve">in Bunting, A.(1970) </w:t>
      </w:r>
      <w:r>
        <w:rPr>
          <w:i/>
          <w:sz w:val="18"/>
        </w:rPr>
        <w:t>Change in Agriculture</w:t>
      </w:r>
      <w:r>
        <w:rPr>
          <w:sz w:val="18"/>
        </w:rPr>
        <w:t>. Pg 423-436.</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Makanjuola, G.A.</w:t>
      </w:r>
      <w:r>
        <w:rPr>
          <w:iCs/>
          <w:sz w:val="18"/>
        </w:rPr>
        <w:t xml:space="preserve">, Abimbola, T.O. &amp; Anazodo, U.G.N. 1991. </w:t>
      </w:r>
      <w:r>
        <w:rPr>
          <w:i/>
          <w:sz w:val="18"/>
          <w:u w:val="single"/>
        </w:rPr>
        <w:t>Agricultural mechanization policies and strategies in Nigeria.</w:t>
      </w:r>
      <w:r>
        <w:rPr>
          <w:iCs/>
          <w:sz w:val="18"/>
        </w:rPr>
        <w:t xml:space="preserve"> In G.C. Mrema, ed. </w:t>
      </w:r>
      <w:r>
        <w:rPr>
          <w:iCs/>
          <w:sz w:val="18"/>
          <w:u w:val="single"/>
        </w:rPr>
        <w:t>Agricultural mechanization policies and strategies in Africa,</w:t>
      </w:r>
      <w:r>
        <w:rPr>
          <w:iCs/>
          <w:sz w:val="18"/>
        </w:rPr>
        <w:t xml:space="preserve"> pp. 99–120.</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Makhijani, A. &amp; Poole, A.C.</w:t>
      </w:r>
      <w:r>
        <w:rPr>
          <w:iCs/>
          <w:sz w:val="18"/>
        </w:rPr>
        <w:t xml:space="preserve"> 1975. </w:t>
      </w:r>
      <w:r>
        <w:rPr>
          <w:i/>
          <w:iCs/>
          <w:sz w:val="18"/>
          <w:u w:val="single"/>
        </w:rPr>
        <w:t>Energy and agriculture in the Third World.</w:t>
      </w:r>
      <w:r>
        <w:rPr>
          <w:iCs/>
          <w:sz w:val="18"/>
        </w:rPr>
        <w:t xml:space="preserve"> USA, Ballinger Publishing Co. 168 pp</w:t>
      </w:r>
    </w:p>
    <w:p w:rsidR="00E908D5" w:rsidRDefault="00195784">
      <w:pPr>
        <w:spacing w:after="0"/>
        <w:ind w:left="567" w:hanging="567"/>
        <w:jc w:val="both"/>
      </w:pPr>
      <w:r>
        <w:rPr>
          <w:rFonts w:ascii="Book Antiqua" w:eastAsia="MS Mincho" w:hAnsi="Book Antiqua"/>
          <w:b/>
          <w:sz w:val="18"/>
          <w:szCs w:val="18"/>
        </w:rPr>
        <w:t xml:space="preserve">Maravanyika, S. </w:t>
      </w:r>
      <w:r>
        <w:rPr>
          <w:rFonts w:ascii="Book Antiqua" w:eastAsia="MS Mincho" w:hAnsi="Book Antiqua"/>
          <w:sz w:val="18"/>
          <w:szCs w:val="18"/>
        </w:rPr>
        <w:t xml:space="preserve"> 2013: </w:t>
      </w:r>
      <w:r>
        <w:rPr>
          <w:rFonts w:ascii="Book Antiqua" w:eastAsia="MS Mincho" w:hAnsi="Book Antiqua"/>
          <w:i/>
          <w:sz w:val="18"/>
          <w:szCs w:val="18"/>
          <w:u w:val="single"/>
        </w:rPr>
        <w:t>Soil Conservation and White Agrarian environment in Colonial Zimbabwe.</w:t>
      </w:r>
      <w:r>
        <w:rPr>
          <w:rFonts w:ascii="Book Antiqua" w:eastAsia="MS Mincho" w:hAnsi="Book Antiqua"/>
          <w:i/>
          <w:sz w:val="18"/>
          <w:szCs w:val="18"/>
        </w:rPr>
        <w:t xml:space="preserve"> C. 1908-1980.</w:t>
      </w:r>
      <w:r>
        <w:rPr>
          <w:rFonts w:ascii="Book Antiqua" w:eastAsia="MS Mincho" w:hAnsi="Book Antiqua"/>
          <w:sz w:val="18"/>
          <w:szCs w:val="18"/>
        </w:rPr>
        <w:t xml:space="preserve"> PhD Thesis, University of Pretoria, Dept of History and Heritage Studies, September 2013. </w:t>
      </w:r>
    </w:p>
    <w:p w:rsidR="00E908D5" w:rsidRDefault="00195784">
      <w:pPr>
        <w:spacing w:after="0"/>
        <w:ind w:left="567" w:hanging="567"/>
        <w:jc w:val="both"/>
      </w:pPr>
      <w:r>
        <w:rPr>
          <w:rFonts w:ascii="Palatino Linotype" w:hAnsi="Palatino Linotype"/>
          <w:b/>
          <w:bCs/>
          <w:sz w:val="17"/>
          <w:szCs w:val="17"/>
        </w:rPr>
        <w:t>Mayne, J.E., (</w:t>
      </w:r>
      <w:r>
        <w:rPr>
          <w:rFonts w:ascii="Palatino Linotype" w:hAnsi="Palatino Linotype"/>
          <w:sz w:val="17"/>
          <w:szCs w:val="17"/>
        </w:rPr>
        <w:t xml:space="preserve">1954). </w:t>
      </w:r>
      <w:r>
        <w:rPr>
          <w:rFonts w:ascii="Palatino Linotype" w:hAnsi="Palatino Linotype"/>
          <w:i/>
          <w:sz w:val="17"/>
          <w:szCs w:val="17"/>
          <w:u w:val="single"/>
        </w:rPr>
        <w:t>Progress in the Mechanization of Farming in the Colonial Territories</w:t>
      </w:r>
      <w:r>
        <w:rPr>
          <w:rFonts w:ascii="Palatino Linotype" w:hAnsi="Palatino Linotype"/>
          <w:sz w:val="17"/>
          <w:szCs w:val="17"/>
          <w:u w:val="single"/>
        </w:rPr>
        <w:t>.</w:t>
      </w:r>
      <w:r>
        <w:rPr>
          <w:rFonts w:ascii="Palatino Linotype" w:hAnsi="Palatino Linotype"/>
          <w:sz w:val="17"/>
          <w:szCs w:val="17"/>
        </w:rPr>
        <w:t xml:space="preserve"> </w:t>
      </w:r>
      <w:r>
        <w:rPr>
          <w:rFonts w:ascii="Palatino Linotype" w:hAnsi="Palatino Linotype"/>
          <w:iCs/>
          <w:sz w:val="17"/>
          <w:szCs w:val="17"/>
        </w:rPr>
        <w:t xml:space="preserve">Tropical Agriculture, </w:t>
      </w:r>
      <w:r>
        <w:rPr>
          <w:rFonts w:ascii="Palatino Linotype" w:hAnsi="Palatino Linotype"/>
          <w:sz w:val="17"/>
          <w:szCs w:val="17"/>
        </w:rPr>
        <w:t>31 (3) 178–187</w:t>
      </w:r>
      <w:r>
        <w:rPr>
          <w:rFonts w:ascii="Palatino Linotype" w:hAnsi="Palatino Linotype"/>
          <w:sz w:val="18"/>
          <w:szCs w:val="18"/>
        </w:rPr>
        <w:t>.</w:t>
      </w:r>
    </w:p>
    <w:p w:rsidR="00E908D5" w:rsidRDefault="00195784">
      <w:pPr>
        <w:spacing w:after="0"/>
        <w:ind w:left="567" w:hanging="567"/>
        <w:jc w:val="both"/>
      </w:pPr>
      <w:r>
        <w:rPr>
          <w:rFonts w:ascii="Palatino Linotype" w:hAnsi="Palatino Linotype"/>
          <w:b/>
          <w:bCs/>
          <w:sz w:val="18"/>
          <w:szCs w:val="18"/>
        </w:rPr>
        <w:t xml:space="preserve">Mayne, J.E. </w:t>
      </w:r>
      <w:r>
        <w:rPr>
          <w:rFonts w:ascii="Palatino Linotype" w:hAnsi="Palatino Linotype"/>
          <w:sz w:val="18"/>
          <w:szCs w:val="18"/>
        </w:rPr>
        <w:t xml:space="preserve">(1955). </w:t>
      </w:r>
      <w:r>
        <w:rPr>
          <w:rFonts w:ascii="Palatino Linotype" w:hAnsi="Palatino Linotype"/>
          <w:i/>
          <w:sz w:val="18"/>
          <w:szCs w:val="18"/>
          <w:u w:val="single"/>
        </w:rPr>
        <w:t>Progress in the Mechanization of Farming in the Colonial Territories</w:t>
      </w:r>
      <w:r>
        <w:rPr>
          <w:rFonts w:ascii="Palatino Linotype" w:hAnsi="Palatino Linotype"/>
          <w:sz w:val="18"/>
          <w:szCs w:val="18"/>
        </w:rPr>
        <w:t xml:space="preserve">. </w:t>
      </w:r>
      <w:r>
        <w:rPr>
          <w:rFonts w:ascii="Palatino Linotype" w:hAnsi="Palatino Linotype"/>
          <w:iCs/>
          <w:sz w:val="18"/>
          <w:szCs w:val="18"/>
        </w:rPr>
        <w:t>Tropical Agriculture,</w:t>
      </w:r>
      <w:r>
        <w:rPr>
          <w:rFonts w:ascii="Palatino Linotype" w:hAnsi="Palatino Linotype"/>
          <w:sz w:val="18"/>
          <w:szCs w:val="18"/>
        </w:rPr>
        <w:t xml:space="preserve"> 32 (3) 95–9.</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Mayne, J.E.</w:t>
      </w:r>
      <w:r>
        <w:rPr>
          <w:iCs/>
          <w:sz w:val="18"/>
        </w:rPr>
        <w:t xml:space="preserve"> 1956. </w:t>
      </w:r>
      <w:r>
        <w:rPr>
          <w:i/>
          <w:iCs/>
          <w:sz w:val="18"/>
          <w:u w:val="single"/>
        </w:rPr>
        <w:t>Progress in the Mechanization of Farming in the Colonial Territories</w:t>
      </w:r>
      <w:r>
        <w:rPr>
          <w:iCs/>
          <w:sz w:val="18"/>
        </w:rPr>
        <w:t>. Tropical Agriculture, 33(4): 272–277.</w:t>
      </w:r>
    </w:p>
    <w:p w:rsidR="00E908D5" w:rsidRDefault="00195784" w:rsidP="00F126A6">
      <w:pPr>
        <w:spacing w:after="0"/>
        <w:ind w:left="567" w:hanging="567"/>
        <w:jc w:val="both"/>
      </w:pPr>
      <w:r>
        <w:rPr>
          <w:rStyle w:val="t"/>
          <w:rFonts w:ascii="Palatino Linotype" w:hAnsi="Palatino Linotype"/>
          <w:b/>
          <w:bCs/>
          <w:sz w:val="18"/>
          <w:szCs w:val="18"/>
        </w:rPr>
        <w:t xml:space="preserve">Mazoyer, M. &amp; L. Roidart. (2006). </w:t>
      </w:r>
      <w:r>
        <w:rPr>
          <w:rStyle w:val="t"/>
          <w:rFonts w:ascii="Palatino Linotype" w:hAnsi="Palatino Linotype"/>
          <w:bCs/>
          <w:i/>
          <w:sz w:val="18"/>
          <w:szCs w:val="18"/>
          <w:u w:val="single"/>
        </w:rPr>
        <w:t>A History of World Agriculture: From Neolithic Age to the Current Crisis</w:t>
      </w:r>
      <w:r>
        <w:rPr>
          <w:rStyle w:val="t"/>
          <w:rFonts w:ascii="Palatino Linotype" w:hAnsi="Palatino Linotype"/>
          <w:bCs/>
          <w:i/>
          <w:sz w:val="18"/>
          <w:szCs w:val="18"/>
        </w:rPr>
        <w:t>.</w:t>
      </w:r>
      <w:r>
        <w:rPr>
          <w:rStyle w:val="t"/>
          <w:rFonts w:ascii="Palatino Linotype" w:hAnsi="Palatino Linotype"/>
          <w:b/>
          <w:bCs/>
          <w:sz w:val="18"/>
          <w:szCs w:val="18"/>
        </w:rPr>
        <w:t xml:space="preserve"> </w:t>
      </w:r>
      <w:r>
        <w:rPr>
          <w:rStyle w:val="t"/>
          <w:rFonts w:ascii="Palatino Linotype" w:hAnsi="Palatino Linotype"/>
          <w:bCs/>
          <w:sz w:val="18"/>
          <w:szCs w:val="18"/>
        </w:rPr>
        <w:t>Earthscan.  London. 510pgs.</w:t>
      </w:r>
    </w:p>
    <w:p w:rsidR="00E908D5" w:rsidRDefault="00195784" w:rsidP="00F126A6">
      <w:pPr>
        <w:spacing w:after="0"/>
        <w:ind w:left="567" w:hanging="567"/>
        <w:jc w:val="both"/>
      </w:pPr>
      <w:r>
        <w:rPr>
          <w:rFonts w:ascii="Palatino Linotype" w:hAnsi="Palatino Linotype"/>
          <w:b/>
          <w:iCs/>
          <w:sz w:val="18"/>
          <w:szCs w:val="18"/>
        </w:rPr>
        <w:t xml:space="preserve">Mellor, J (1998) </w:t>
      </w:r>
      <w:r>
        <w:rPr>
          <w:rFonts w:ascii="Palatino Linotype" w:hAnsi="Palatino Linotype"/>
          <w:i/>
          <w:iCs/>
          <w:sz w:val="18"/>
          <w:szCs w:val="18"/>
          <w:u w:val="single"/>
        </w:rPr>
        <w:t>Agriculture on the Road to Industrialization</w:t>
      </w:r>
      <w:r>
        <w:rPr>
          <w:rFonts w:ascii="Palatino Linotype" w:hAnsi="Palatino Linotype"/>
          <w:b/>
          <w:iCs/>
          <w:sz w:val="18"/>
          <w:szCs w:val="18"/>
        </w:rPr>
        <w:t xml:space="preserve">; in Eicher &amp; Staatz (eds) (1998) </w:t>
      </w:r>
      <w:r>
        <w:rPr>
          <w:rFonts w:ascii="Palatino Linotype" w:hAnsi="Palatino Linotype"/>
          <w:iCs/>
          <w:sz w:val="18"/>
          <w:szCs w:val="18"/>
          <w:u w:val="single"/>
        </w:rPr>
        <w:t>International Agricultural Development</w:t>
      </w:r>
      <w:r>
        <w:rPr>
          <w:rFonts w:ascii="Palatino Linotype" w:hAnsi="Palatino Linotype"/>
          <w:b/>
          <w:iCs/>
          <w:sz w:val="18"/>
          <w:szCs w:val="18"/>
        </w:rPr>
        <w:t xml:space="preserve"> pgs. 136-154. </w:t>
      </w:r>
    </w:p>
    <w:p w:rsidR="00E908D5" w:rsidRDefault="00195784" w:rsidP="00F126A6">
      <w:pPr>
        <w:spacing w:after="0"/>
        <w:ind w:left="567" w:hanging="567"/>
        <w:jc w:val="both"/>
      </w:pPr>
      <w:r>
        <w:rPr>
          <w:rFonts w:ascii="Palatino Linotype" w:hAnsi="Palatino Linotype"/>
          <w:b/>
          <w:bCs/>
          <w:sz w:val="18"/>
          <w:szCs w:val="18"/>
        </w:rPr>
        <w:t xml:space="preserve">Misra, S.M. </w:t>
      </w:r>
      <w:r>
        <w:rPr>
          <w:rFonts w:ascii="Palatino Linotype" w:hAnsi="Palatino Linotype"/>
          <w:bCs/>
          <w:sz w:val="18"/>
          <w:szCs w:val="18"/>
        </w:rPr>
        <w:t>(</w:t>
      </w:r>
      <w:r>
        <w:rPr>
          <w:rFonts w:ascii="Palatino Linotype" w:hAnsi="Palatino Linotype"/>
          <w:sz w:val="18"/>
          <w:szCs w:val="18"/>
        </w:rPr>
        <w:t xml:space="preserve">1991). </w:t>
      </w:r>
      <w:r>
        <w:rPr>
          <w:rFonts w:ascii="Palatino Linotype" w:hAnsi="Palatino Linotype"/>
          <w:i/>
          <w:sz w:val="18"/>
          <w:szCs w:val="18"/>
          <w:u w:val="single"/>
        </w:rPr>
        <w:t>Formulation and Implementation of Agricultural Mechanization Policies in India</w:t>
      </w:r>
      <w:r>
        <w:rPr>
          <w:rFonts w:ascii="Palatino Linotype" w:hAnsi="Palatino Linotype"/>
          <w:iCs/>
          <w:sz w:val="18"/>
          <w:szCs w:val="18"/>
          <w:u w:val="single"/>
        </w:rPr>
        <w:t>.</w:t>
      </w:r>
      <w:r>
        <w:rPr>
          <w:rFonts w:ascii="Palatino Linotype" w:hAnsi="Palatino Linotype"/>
          <w:iCs/>
          <w:sz w:val="18"/>
          <w:szCs w:val="18"/>
        </w:rPr>
        <w:t xml:space="preserve"> In</w:t>
      </w:r>
      <w:r>
        <w:rPr>
          <w:rFonts w:ascii="Palatino Linotype" w:hAnsi="Palatino Linotype"/>
          <w:sz w:val="18"/>
          <w:szCs w:val="18"/>
        </w:rPr>
        <w:t xml:space="preserve"> Mrema. (ed) (1991).</w:t>
      </w:r>
      <w:r>
        <w:rPr>
          <w:rFonts w:ascii="Palatino Linotype" w:hAnsi="Palatino Linotype"/>
          <w:iCs/>
          <w:sz w:val="18"/>
          <w:szCs w:val="18"/>
          <w:u w:val="single"/>
        </w:rPr>
        <w:t xml:space="preserve"> Agricultural mechanization policies and strategies in Africa</w:t>
      </w:r>
      <w:r>
        <w:rPr>
          <w:rFonts w:ascii="Palatino Linotype" w:hAnsi="Palatino Linotype"/>
          <w:sz w:val="18"/>
          <w:szCs w:val="18"/>
        </w:rPr>
        <w:t xml:space="preserve"> pg. 189–216.</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bookmarkStart w:id="2" w:name="_Hlk70267898"/>
      <w:r>
        <w:rPr>
          <w:b/>
          <w:iCs/>
          <w:sz w:val="18"/>
          <w:szCs w:val="18"/>
        </w:rPr>
        <w:t xml:space="preserve">Moens, A &amp; </w:t>
      </w:r>
      <w:r>
        <w:rPr>
          <w:iCs/>
          <w:sz w:val="18"/>
          <w:szCs w:val="18"/>
        </w:rPr>
        <w:t xml:space="preserve">A.H.J, Siepman (editors) (1984); </w:t>
      </w:r>
      <w:r>
        <w:rPr>
          <w:i/>
          <w:iCs/>
          <w:sz w:val="18"/>
          <w:szCs w:val="18"/>
          <w:u w:val="single"/>
        </w:rPr>
        <w:t>Development of Agricultural Machinery Industry in Developing Countries</w:t>
      </w:r>
      <w:r>
        <w:rPr>
          <w:iCs/>
          <w:sz w:val="18"/>
          <w:szCs w:val="18"/>
        </w:rPr>
        <w:t xml:space="preserve">. </w:t>
      </w:r>
      <w:r>
        <w:rPr>
          <w:iCs/>
          <w:sz w:val="18"/>
          <w:szCs w:val="18"/>
          <w:u w:val="single"/>
        </w:rPr>
        <w:t>Proc, of International Conference</w:t>
      </w:r>
      <w:r>
        <w:rPr>
          <w:iCs/>
          <w:sz w:val="18"/>
          <w:szCs w:val="18"/>
        </w:rPr>
        <w:t xml:space="preserve"> Jan 1984. PUDOC, Wageningen 400pgs.</w:t>
      </w:r>
      <w:bookmarkEnd w:id="2"/>
    </w:p>
    <w:p w:rsidR="00E908D5" w:rsidRDefault="00195784">
      <w:pPr>
        <w:spacing w:after="0"/>
        <w:ind w:left="567" w:hanging="567"/>
        <w:jc w:val="both"/>
      </w:pPr>
      <w:r>
        <w:rPr>
          <w:rFonts w:ascii="Palatino Linotype" w:hAnsi="Palatino Linotype"/>
          <w:b/>
          <w:sz w:val="18"/>
          <w:szCs w:val="18"/>
        </w:rPr>
        <w:t xml:space="preserve">Morris, </w:t>
      </w:r>
      <w:r>
        <w:rPr>
          <w:rFonts w:ascii="Palatino Linotype" w:hAnsi="Palatino Linotype" w:cs="NimbusRomNo9L"/>
          <w:b/>
          <w:sz w:val="18"/>
          <w:szCs w:val="18"/>
        </w:rPr>
        <w:t xml:space="preserve">J. </w:t>
      </w:r>
      <w:r>
        <w:rPr>
          <w:rFonts w:ascii="Palatino Linotype" w:hAnsi="Palatino Linotype" w:cs="NimbusRomNo9L"/>
          <w:sz w:val="18"/>
          <w:szCs w:val="18"/>
        </w:rPr>
        <w:t>(</w:t>
      </w:r>
      <w:r>
        <w:rPr>
          <w:rFonts w:ascii="Palatino Linotype" w:hAnsi="Palatino Linotype"/>
          <w:sz w:val="18"/>
          <w:szCs w:val="18"/>
        </w:rPr>
        <w:t xml:space="preserve">1986). </w:t>
      </w:r>
      <w:r>
        <w:rPr>
          <w:rFonts w:ascii="Palatino Linotype" w:hAnsi="Palatino Linotype"/>
          <w:i/>
          <w:sz w:val="18"/>
          <w:szCs w:val="18"/>
          <w:u w:val="single"/>
        </w:rPr>
        <w:t xml:space="preserve">Estimation </w:t>
      </w:r>
      <w:r>
        <w:rPr>
          <w:rFonts w:ascii="Palatino Linotype" w:hAnsi="Palatino Linotype" w:cs="NimbusRomNo9L"/>
          <w:i/>
          <w:sz w:val="18"/>
          <w:szCs w:val="18"/>
          <w:u w:val="single"/>
        </w:rPr>
        <w:t xml:space="preserve">of </w:t>
      </w:r>
      <w:r>
        <w:rPr>
          <w:rFonts w:ascii="Palatino Linotype" w:hAnsi="Palatino Linotype"/>
          <w:i/>
          <w:sz w:val="18"/>
          <w:szCs w:val="18"/>
          <w:u w:val="single"/>
        </w:rPr>
        <w:t>Tractor Repair and Maintenance Costs</w:t>
      </w:r>
      <w:r>
        <w:rPr>
          <w:rFonts w:ascii="Palatino Linotype" w:hAnsi="Palatino Linotype"/>
          <w:i/>
          <w:sz w:val="18"/>
          <w:szCs w:val="18"/>
        </w:rPr>
        <w:t xml:space="preserve">. </w:t>
      </w:r>
      <w:r>
        <w:rPr>
          <w:rFonts w:ascii="Palatino Linotype" w:hAnsi="Palatino Linotype"/>
          <w:sz w:val="18"/>
          <w:szCs w:val="18"/>
          <w:u w:val="single"/>
        </w:rPr>
        <w:t>Journal of Agricultural Engineering Research</w:t>
      </w:r>
      <w:r>
        <w:rPr>
          <w:rFonts w:ascii="Palatino Linotype" w:hAnsi="Palatino Linotype"/>
          <w:sz w:val="18"/>
          <w:szCs w:val="18"/>
        </w:rPr>
        <w:t>. Vol. 41, pg., 191 – 200.</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szCs w:val="18"/>
        </w:rPr>
        <w:t>Morrison, K. D. (2006).</w:t>
      </w:r>
      <w:r>
        <w:rPr>
          <w:i/>
          <w:iCs/>
          <w:sz w:val="18"/>
          <w:szCs w:val="18"/>
          <w:u w:val="single"/>
        </w:rPr>
        <w:t xml:space="preserve"> Typological Schemes and Agricultural Change: Beyond Boserup in Pre Colonial South India </w:t>
      </w:r>
      <w:r>
        <w:rPr>
          <w:sz w:val="18"/>
          <w:szCs w:val="18"/>
        </w:rPr>
        <w:t xml:space="preserve">in </w:t>
      </w:r>
      <w:r>
        <w:rPr>
          <w:b/>
          <w:sz w:val="18"/>
          <w:szCs w:val="18"/>
          <w:u w:val="single"/>
        </w:rPr>
        <w:t>Current Anthropology:</w:t>
      </w:r>
      <w:r>
        <w:rPr>
          <w:sz w:val="18"/>
          <w:szCs w:val="18"/>
        </w:rPr>
        <w:t xml:space="preserve"> 37(4):583-608. Aug 2006. </w:t>
      </w:r>
    </w:p>
    <w:p w:rsidR="00E908D5" w:rsidRDefault="00195784">
      <w:pPr>
        <w:spacing w:after="0"/>
        <w:ind w:left="567" w:hanging="567"/>
        <w:jc w:val="both"/>
      </w:pPr>
      <w:r>
        <w:rPr>
          <w:rFonts w:ascii="Palatino Linotype" w:hAnsi="Palatino Linotype"/>
          <w:b/>
          <w:bCs/>
          <w:sz w:val="18"/>
          <w:szCs w:val="18"/>
        </w:rPr>
        <w:t xml:space="preserve">Mpanduji, S.M. </w:t>
      </w:r>
      <w:r>
        <w:rPr>
          <w:rFonts w:ascii="Palatino Linotype" w:hAnsi="Palatino Linotype"/>
          <w:bCs/>
          <w:sz w:val="18"/>
          <w:szCs w:val="18"/>
        </w:rPr>
        <w:t>(2000</w:t>
      </w:r>
      <w:r>
        <w:rPr>
          <w:rFonts w:ascii="Palatino Linotype" w:hAnsi="Palatino Linotype"/>
          <w:bCs/>
          <w:sz w:val="18"/>
          <w:szCs w:val="18"/>
          <w:u w:val="single"/>
        </w:rPr>
        <w:t xml:space="preserve">). </w:t>
      </w:r>
      <w:r>
        <w:rPr>
          <w:rFonts w:ascii="Palatino Linotype" w:hAnsi="Palatino Linotype"/>
          <w:i/>
          <w:sz w:val="18"/>
          <w:szCs w:val="18"/>
          <w:u w:val="single"/>
        </w:rPr>
        <w:t>Repair Cost of Tractors and Comparison of Mechanization Strategies Under Tanzanian Condition</w:t>
      </w:r>
      <w:r>
        <w:rPr>
          <w:rFonts w:ascii="Palatino Linotype" w:hAnsi="Palatino Linotype"/>
          <w:i/>
          <w:sz w:val="18"/>
          <w:szCs w:val="18"/>
        </w:rPr>
        <w:t>s</w:t>
      </w:r>
      <w:r>
        <w:rPr>
          <w:rFonts w:ascii="Palatino Linotype" w:hAnsi="Palatino Linotype"/>
          <w:sz w:val="18"/>
          <w:szCs w:val="18"/>
        </w:rPr>
        <w:t>. PhD Dissertation, Technical University of Munich, Germany.</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sz w:val="18"/>
          <w:szCs w:val="18"/>
        </w:rPr>
        <w:t xml:space="preserve">Mrema, G.C.; </w:t>
      </w:r>
      <w:r>
        <w:rPr>
          <w:bCs/>
          <w:sz w:val="18"/>
          <w:szCs w:val="18"/>
        </w:rPr>
        <w:t>D.G Kahan, &amp; A. Agyei-Holmes (2020)</w:t>
      </w:r>
      <w:r>
        <w:rPr>
          <w:b/>
          <w:sz w:val="18"/>
          <w:szCs w:val="18"/>
        </w:rPr>
        <w:t xml:space="preserve"> </w:t>
      </w:r>
      <w:r>
        <w:rPr>
          <w:b/>
          <w:i/>
          <w:sz w:val="18"/>
          <w:szCs w:val="18"/>
          <w:u w:val="single"/>
        </w:rPr>
        <w:t>Agricultural Mechanization in Tanzania</w:t>
      </w:r>
      <w:r>
        <w:rPr>
          <w:b/>
          <w:sz w:val="18"/>
          <w:szCs w:val="18"/>
        </w:rPr>
        <w:t xml:space="preserve"> in Diao et al (2020) &lt;</w:t>
      </w:r>
      <w:r>
        <w:rPr>
          <w:i/>
          <w:sz w:val="18"/>
          <w:szCs w:val="18"/>
          <w:u w:val="single"/>
        </w:rPr>
        <w:t xml:space="preserve">. </w:t>
      </w:r>
      <w:hyperlink r:id="rId39" w:history="1">
        <w:r>
          <w:rPr>
            <w:rStyle w:val="Hyperlink"/>
            <w:i/>
            <w:sz w:val="18"/>
            <w:szCs w:val="18"/>
          </w:rPr>
          <w:t>https://doi.org/10.2499/9780896293809</w:t>
        </w:r>
      </w:hyperlink>
      <w:r>
        <w:rPr>
          <w:i/>
          <w:sz w:val="18"/>
          <w:szCs w:val="18"/>
          <w:u w:val="single"/>
        </w:rPr>
        <w:t xml:space="preserve"> </w:t>
      </w:r>
      <w:r>
        <w:rPr>
          <w:sz w:val="18"/>
          <w:szCs w:val="18"/>
        </w:rPr>
        <w:t>&gt;</w:t>
      </w:r>
      <w:r>
        <w:rPr>
          <w:i/>
          <w:sz w:val="18"/>
          <w:szCs w:val="18"/>
          <w:u w:val="single"/>
        </w:rPr>
        <w:t xml:space="preserve"> IFPRI</w:t>
      </w:r>
      <w:r>
        <w:rPr>
          <w:sz w:val="18"/>
          <w:szCs w:val="18"/>
        </w:rPr>
        <w:t xml:space="preserve"> pgs.457-496</w:t>
      </w:r>
      <w:r>
        <w:rPr>
          <w:i/>
          <w:sz w:val="18"/>
          <w:szCs w:val="18"/>
          <w:u w:val="single"/>
        </w:rPr>
        <w:t>.</w:t>
      </w:r>
    </w:p>
    <w:p w:rsidR="00E908D5" w:rsidRDefault="00195784">
      <w:pPr>
        <w:spacing w:after="0"/>
        <w:ind w:left="567" w:hanging="567"/>
        <w:jc w:val="both"/>
      </w:pPr>
      <w:r>
        <w:rPr>
          <w:rFonts w:ascii="Palatino Linotype" w:hAnsi="Palatino Linotype"/>
          <w:b/>
          <w:sz w:val="18"/>
          <w:szCs w:val="18"/>
        </w:rPr>
        <w:t>Mrema, G.C.</w:t>
      </w:r>
      <w:r>
        <w:rPr>
          <w:rFonts w:ascii="Palatino Linotype" w:hAnsi="Palatino Linotype"/>
          <w:sz w:val="18"/>
          <w:szCs w:val="18"/>
        </w:rPr>
        <w:t xml:space="preserve"> (Editor) (1991</w:t>
      </w:r>
      <w:r>
        <w:rPr>
          <w:rFonts w:ascii="Palatino Linotype" w:hAnsi="Palatino Linotype"/>
          <w:i/>
          <w:sz w:val="18"/>
          <w:szCs w:val="18"/>
        </w:rPr>
        <w:t>). Agricultural Mechanization Policies and Strategies in Africa: Case Studies from Commonwealth African Countries.</w:t>
      </w:r>
      <w:r>
        <w:rPr>
          <w:rFonts w:ascii="Palatino Linotype" w:hAnsi="Palatino Linotype"/>
          <w:sz w:val="18"/>
          <w:szCs w:val="18"/>
        </w:rPr>
        <w:t xml:space="preserve"> London, UK. Commonwealth Secretariat Publications. 313pgs.</w:t>
      </w:r>
    </w:p>
    <w:p w:rsidR="00E908D5" w:rsidRDefault="00195784">
      <w:pPr>
        <w:spacing w:after="0"/>
        <w:ind w:left="567" w:hanging="567"/>
        <w:jc w:val="both"/>
      </w:pPr>
      <w:r>
        <w:rPr>
          <w:rFonts w:ascii="Palatino Linotype" w:hAnsi="Palatino Linotype"/>
          <w:b/>
          <w:bCs/>
          <w:sz w:val="18"/>
          <w:szCs w:val="18"/>
        </w:rPr>
        <w:t>Mrema, G.C.</w:t>
      </w:r>
      <w:r>
        <w:rPr>
          <w:rFonts w:ascii="Palatino Linotype" w:hAnsi="Palatino Linotype"/>
          <w:sz w:val="18"/>
          <w:szCs w:val="18"/>
        </w:rPr>
        <w:t xml:space="preserve"> 2016. </w:t>
      </w:r>
      <w:r>
        <w:rPr>
          <w:rFonts w:ascii="Palatino Linotype" w:hAnsi="Palatino Linotype"/>
          <w:i/>
          <w:sz w:val="18"/>
          <w:szCs w:val="18"/>
          <w:u w:val="single"/>
        </w:rPr>
        <w:t>A report of a scoping study on information on impact of agricultural mechanization interventions in Tanzania under ASDP1 – 2005/15: Designing elements of an impact study</w:t>
      </w:r>
      <w:r>
        <w:rPr>
          <w:rFonts w:ascii="Palatino Linotype" w:hAnsi="Palatino Linotype"/>
          <w:sz w:val="18"/>
          <w:szCs w:val="18"/>
        </w:rPr>
        <w:t>. Dar es Salaam, RESAPAC/PAPAC – ILRI and Ministry of Agriculture and Food Security. 86 pp.</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szCs w:val="18"/>
        </w:rPr>
        <w:t>Mrema, G.C.; J. Kienzle &amp; J. Mpagalile (2018</w:t>
      </w:r>
      <w:r>
        <w:rPr>
          <w:i/>
          <w:iCs/>
          <w:sz w:val="18"/>
          <w:szCs w:val="18"/>
        </w:rPr>
        <w:t>)</w:t>
      </w:r>
      <w:r>
        <w:rPr>
          <w:i/>
          <w:iCs/>
          <w:sz w:val="18"/>
          <w:szCs w:val="18"/>
          <w:u w:val="single"/>
        </w:rPr>
        <w:t xml:space="preserve"> Current status and future prospects of agricultural mechanization in Sub-Saharan Africa [SSA]</w:t>
      </w:r>
      <w:r>
        <w:rPr>
          <w:b/>
          <w:iCs/>
          <w:sz w:val="18"/>
          <w:szCs w:val="18"/>
        </w:rPr>
        <w:t xml:space="preserve"> in </w:t>
      </w:r>
      <w:r>
        <w:rPr>
          <w:iCs/>
          <w:sz w:val="18"/>
          <w:szCs w:val="18"/>
          <w:u w:val="single"/>
        </w:rPr>
        <w:t>AMA – Agricultural Mechanization in Asia, Africa and Latin America</w:t>
      </w:r>
      <w:r>
        <w:rPr>
          <w:b/>
          <w:iCs/>
          <w:sz w:val="18"/>
          <w:szCs w:val="18"/>
        </w:rPr>
        <w:t xml:space="preserve"> </w:t>
      </w:r>
      <w:r>
        <w:rPr>
          <w:iCs/>
          <w:sz w:val="18"/>
          <w:szCs w:val="18"/>
        </w:rPr>
        <w:t>vol.49 no.2 (2018):13-30</w:t>
      </w:r>
      <w:r>
        <w:rPr>
          <w:b/>
          <w:iCs/>
          <w:sz w:val="18"/>
          <w:szCs w:val="18"/>
        </w:rPr>
        <w:t xml:space="preserve">.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szCs w:val="18"/>
        </w:rPr>
        <w:t xml:space="preserve">Muchiri G; </w:t>
      </w:r>
      <w:r>
        <w:rPr>
          <w:iCs/>
          <w:sz w:val="18"/>
          <w:szCs w:val="18"/>
        </w:rPr>
        <w:t>C.J. Mbara &amp; C.O. Mwanda (1991)</w:t>
      </w:r>
      <w:r>
        <w:rPr>
          <w:b/>
          <w:iCs/>
          <w:sz w:val="18"/>
          <w:szCs w:val="18"/>
        </w:rPr>
        <w:t xml:space="preserve">, </w:t>
      </w:r>
      <w:r>
        <w:rPr>
          <w:b/>
          <w:i/>
          <w:iCs/>
          <w:sz w:val="18"/>
          <w:szCs w:val="18"/>
          <w:u w:val="single"/>
        </w:rPr>
        <w:t>Agricultural Mechanization Policies and Strategies in Kenya</w:t>
      </w:r>
      <w:r>
        <w:rPr>
          <w:b/>
          <w:iCs/>
          <w:sz w:val="18"/>
          <w:szCs w:val="18"/>
        </w:rPr>
        <w:t xml:space="preserve"> in </w:t>
      </w:r>
      <w:r>
        <w:rPr>
          <w:iCs/>
          <w:sz w:val="18"/>
          <w:szCs w:val="18"/>
        </w:rPr>
        <w:t>Mrema, G.C (editor) (1991)</w:t>
      </w:r>
      <w:r>
        <w:rPr>
          <w:b/>
          <w:iCs/>
          <w:sz w:val="18"/>
          <w:szCs w:val="18"/>
        </w:rPr>
        <w:t xml:space="preserve"> </w:t>
      </w:r>
      <w:r>
        <w:rPr>
          <w:iCs/>
          <w:sz w:val="18"/>
          <w:szCs w:val="18"/>
          <w:u w:val="single"/>
        </w:rPr>
        <w:t>Agricultural Mechanization Policies and Strategies in Africa</w:t>
      </w:r>
      <w:r>
        <w:rPr>
          <w:b/>
          <w:iCs/>
          <w:sz w:val="18"/>
          <w:szCs w:val="18"/>
        </w:rPr>
        <w:t xml:space="preserve"> pg. 77-98. </w:t>
      </w:r>
    </w:p>
    <w:p w:rsidR="00E908D5" w:rsidRDefault="00195784">
      <w:pPr>
        <w:spacing w:after="0"/>
        <w:ind w:left="567" w:hanging="567"/>
        <w:jc w:val="both"/>
      </w:pPr>
      <w:r>
        <w:rPr>
          <w:rFonts w:ascii="Palatino Linotype" w:hAnsi="Palatino Linotype"/>
          <w:b/>
          <w:bCs/>
          <w:sz w:val="18"/>
          <w:szCs w:val="18"/>
        </w:rPr>
        <w:t>Nag, P.K.</w:t>
      </w:r>
      <w:r>
        <w:rPr>
          <w:rFonts w:ascii="Palatino Linotype" w:hAnsi="Palatino Linotype"/>
          <w:sz w:val="18"/>
          <w:szCs w:val="18"/>
        </w:rPr>
        <w:t xml:space="preserve"> &amp; Pradhan, C.K. 1992. </w:t>
      </w:r>
      <w:r>
        <w:rPr>
          <w:rFonts w:ascii="Palatino Linotype" w:hAnsi="Palatino Linotype"/>
          <w:i/>
          <w:iCs/>
          <w:sz w:val="18"/>
          <w:szCs w:val="18"/>
        </w:rPr>
        <w:t>Ergonomics in the hoeing operation. International Journal Industrial Ergonomics,</w:t>
      </w:r>
      <w:r>
        <w:rPr>
          <w:rFonts w:ascii="Palatino Linotype" w:hAnsi="Palatino Linotype"/>
          <w:sz w:val="18"/>
          <w:szCs w:val="18"/>
        </w:rPr>
        <w:t xml:space="preserve"> (Special issue: Agricultural ergonomics) 10: 341–350. </w:t>
      </w:r>
    </w:p>
    <w:p w:rsidR="00E908D5" w:rsidRDefault="00195784">
      <w:pPr>
        <w:spacing w:after="0"/>
        <w:ind w:left="567" w:hanging="567"/>
        <w:jc w:val="both"/>
      </w:pPr>
      <w:r>
        <w:rPr>
          <w:rFonts w:ascii="Palatino Linotype" w:hAnsi="Palatino Linotype"/>
          <w:b/>
          <w:bCs/>
          <w:sz w:val="18"/>
          <w:szCs w:val="18"/>
        </w:rPr>
        <w:t>Nwuba, E.I.U.</w:t>
      </w:r>
      <w:r>
        <w:rPr>
          <w:rFonts w:ascii="Palatino Linotype" w:hAnsi="Palatino Linotype"/>
          <w:sz w:val="18"/>
          <w:szCs w:val="18"/>
        </w:rPr>
        <w:t xml:space="preserve"> &amp; Kaul, R.N. 1986. The effect of working posture on the Nigerian hoe farmer. Journal of Agricultural Engineering Research, 33: 179–185. London, Academic Press.</w:t>
      </w:r>
    </w:p>
    <w:p w:rsidR="00E908D5" w:rsidRDefault="00195784">
      <w:pPr>
        <w:spacing w:after="0"/>
        <w:ind w:left="567" w:hanging="567"/>
        <w:jc w:val="both"/>
      </w:pPr>
      <w:r>
        <w:rPr>
          <w:rFonts w:ascii="Palatino Linotype" w:hAnsi="Palatino Linotype"/>
          <w:b/>
          <w:sz w:val="18"/>
          <w:szCs w:val="18"/>
        </w:rPr>
        <w:lastRenderedPageBreak/>
        <w:t xml:space="preserve">Okali </w:t>
      </w:r>
      <w:r>
        <w:rPr>
          <w:rFonts w:ascii="Palatino Linotype" w:hAnsi="Palatino Linotype"/>
          <w:sz w:val="18"/>
          <w:szCs w:val="18"/>
        </w:rPr>
        <w:t xml:space="preserve">C; G.C. Mrema &amp; S.Sefe Dedeh(1996) </w:t>
      </w:r>
      <w:r>
        <w:rPr>
          <w:rFonts w:ascii="Palatino Linotype" w:hAnsi="Palatino Linotype"/>
          <w:b/>
          <w:sz w:val="18"/>
          <w:szCs w:val="18"/>
          <w:u w:val="single"/>
        </w:rPr>
        <w:t>Centre Commissioned External Review Report to Project No. 9</w:t>
      </w:r>
      <w:r>
        <w:rPr>
          <w:rFonts w:ascii="Palatino Linotype" w:hAnsi="Palatino Linotype"/>
          <w:sz w:val="18"/>
          <w:szCs w:val="18"/>
        </w:rPr>
        <w:t xml:space="preserve"> </w:t>
      </w:r>
      <w:r>
        <w:rPr>
          <w:rFonts w:ascii="Palatino Linotype" w:hAnsi="Palatino Linotype"/>
          <w:b/>
          <w:i/>
          <w:sz w:val="18"/>
          <w:szCs w:val="18"/>
        </w:rPr>
        <w:t>Improving Post Harvest Systems</w:t>
      </w:r>
      <w:r>
        <w:rPr>
          <w:rFonts w:ascii="Palatino Linotype" w:hAnsi="Palatino Linotype"/>
          <w:i/>
          <w:sz w:val="18"/>
          <w:szCs w:val="18"/>
        </w:rPr>
        <w:t xml:space="preserve">: </w:t>
      </w:r>
      <w:r>
        <w:rPr>
          <w:rFonts w:ascii="Palatino Linotype" w:hAnsi="Palatino Linotype"/>
          <w:sz w:val="18"/>
          <w:szCs w:val="18"/>
        </w:rPr>
        <w:t xml:space="preserve"> Report to the Chairman Board of Trustees, International Institute of Tropical Agriculture (IITA) 46 pgs, Ibadan, Nigeria.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szCs w:val="18"/>
        </w:rPr>
        <w:t>Oluwasami, H.A.</w:t>
      </w:r>
      <w:r>
        <w:rPr>
          <w:iCs/>
          <w:sz w:val="18"/>
          <w:szCs w:val="18"/>
        </w:rPr>
        <w:t xml:space="preserve"> 1975. </w:t>
      </w:r>
      <w:r>
        <w:rPr>
          <w:i/>
          <w:iCs/>
          <w:sz w:val="18"/>
          <w:szCs w:val="18"/>
          <w:u w:val="single"/>
        </w:rPr>
        <w:t>Effects of farm mechanization on production and employment in Nigeria</w:t>
      </w:r>
      <w:r>
        <w:rPr>
          <w:iCs/>
          <w:sz w:val="18"/>
          <w:szCs w:val="18"/>
        </w:rPr>
        <w:t xml:space="preserve">. In FAO/OECD (1975) </w:t>
      </w:r>
      <w:r>
        <w:rPr>
          <w:iCs/>
          <w:sz w:val="18"/>
          <w:szCs w:val="18"/>
          <w:u w:val="single"/>
        </w:rPr>
        <w:t>Effects of farm mechanization on production and employment</w:t>
      </w:r>
      <w:r>
        <w:rPr>
          <w:iCs/>
          <w:sz w:val="18"/>
          <w:szCs w:val="18"/>
        </w:rPr>
        <w:t>, pp. 51–70. Rome, FAO and OECD.</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szCs w:val="18"/>
        </w:rPr>
        <w:t>Panin, A.</w:t>
      </w:r>
      <w:r>
        <w:rPr>
          <w:iCs/>
          <w:sz w:val="18"/>
          <w:szCs w:val="18"/>
        </w:rPr>
        <w:t xml:space="preserve"> 1994. </w:t>
      </w:r>
      <w:r>
        <w:rPr>
          <w:i/>
          <w:iCs/>
          <w:sz w:val="18"/>
          <w:szCs w:val="18"/>
          <w:u w:val="single"/>
        </w:rPr>
        <w:t>Empirical evidence of mechanization effects on smallholder crop production systems in Botswana</w:t>
      </w:r>
      <w:r>
        <w:rPr>
          <w:iCs/>
          <w:sz w:val="18"/>
          <w:szCs w:val="18"/>
        </w:rPr>
        <w:t>. Agricultural Systems, 47: 199–210.</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Passmore, R. &amp; Durnin, J.V.G.A.</w:t>
      </w:r>
      <w:r>
        <w:rPr>
          <w:iCs/>
          <w:sz w:val="18"/>
        </w:rPr>
        <w:t xml:space="preserve">  1955</w:t>
      </w:r>
      <w:r>
        <w:rPr>
          <w:i/>
          <w:iCs/>
          <w:sz w:val="18"/>
          <w:u w:val="single"/>
        </w:rPr>
        <w:t>. Human energy expenditure.</w:t>
      </w:r>
      <w:r>
        <w:rPr>
          <w:iCs/>
          <w:sz w:val="18"/>
        </w:rPr>
        <w:t xml:space="preserve"> Physiology Reviews, 35: 801–840.</w:t>
      </w:r>
    </w:p>
    <w:p w:rsidR="00E908D5" w:rsidRDefault="00195784">
      <w:pPr>
        <w:spacing w:after="0"/>
        <w:ind w:left="567" w:hanging="567"/>
        <w:jc w:val="both"/>
      </w:pPr>
      <w:r>
        <w:rPr>
          <w:rFonts w:ascii="Palatino Linotype" w:hAnsi="Palatino Linotype"/>
          <w:b/>
          <w:bCs/>
          <w:sz w:val="18"/>
          <w:szCs w:val="18"/>
        </w:rPr>
        <w:t xml:space="preserve">Pingali, P.L., Bigot, Y. &amp; Binswanger, H.P. </w:t>
      </w:r>
      <w:r>
        <w:rPr>
          <w:rFonts w:ascii="Palatino Linotype" w:hAnsi="Palatino Linotype"/>
          <w:bCs/>
          <w:sz w:val="18"/>
          <w:szCs w:val="18"/>
        </w:rPr>
        <w:t>(</w:t>
      </w:r>
      <w:r>
        <w:rPr>
          <w:rFonts w:ascii="Palatino Linotype" w:hAnsi="Palatino Linotype"/>
          <w:sz w:val="18"/>
          <w:szCs w:val="18"/>
        </w:rPr>
        <w:t xml:space="preserve">1987). </w:t>
      </w:r>
      <w:r>
        <w:rPr>
          <w:rFonts w:ascii="Palatino Linotype" w:hAnsi="Palatino Linotype"/>
          <w:i/>
          <w:iCs/>
          <w:sz w:val="18"/>
          <w:szCs w:val="18"/>
          <w:u w:val="single"/>
        </w:rPr>
        <w:t>Agricultural Mechanization and the Evolution of Farming in Sub-Saharan Africa</w:t>
      </w:r>
      <w:r>
        <w:rPr>
          <w:rFonts w:ascii="Palatino Linotype" w:hAnsi="Palatino Linotype"/>
          <w:sz w:val="18"/>
          <w:szCs w:val="18"/>
          <w:u w:val="single"/>
        </w:rPr>
        <w:t>.</w:t>
      </w:r>
      <w:r>
        <w:rPr>
          <w:rFonts w:ascii="Palatino Linotype" w:hAnsi="Palatino Linotype"/>
          <w:sz w:val="18"/>
          <w:szCs w:val="18"/>
        </w:rPr>
        <w:t xml:space="preserve"> Johns Hopkins University Press for the World Bank, Baltimore, MD. 216pgs.</w:t>
      </w:r>
    </w:p>
    <w:p w:rsidR="00E908D5" w:rsidRDefault="00195784">
      <w:pPr>
        <w:spacing w:after="0"/>
        <w:ind w:left="567" w:hanging="567"/>
        <w:jc w:val="both"/>
      </w:pPr>
      <w:r>
        <w:rPr>
          <w:rFonts w:ascii="Palatino Linotype" w:hAnsi="Palatino Linotype"/>
          <w:b/>
          <w:bCs/>
          <w:sz w:val="18"/>
          <w:szCs w:val="18"/>
        </w:rPr>
        <w:t>Promsberger, W.J. (</w:t>
      </w:r>
      <w:r>
        <w:rPr>
          <w:rFonts w:ascii="Palatino Linotype" w:hAnsi="Palatino Linotype"/>
          <w:sz w:val="18"/>
          <w:szCs w:val="18"/>
        </w:rPr>
        <w:t xml:space="preserve">1976). </w:t>
      </w:r>
      <w:r>
        <w:rPr>
          <w:rFonts w:ascii="Palatino Linotype" w:hAnsi="Palatino Linotype"/>
          <w:i/>
          <w:iCs/>
          <w:sz w:val="18"/>
          <w:szCs w:val="18"/>
          <w:u w:val="single"/>
        </w:rPr>
        <w:t>A History of Progress in Mechanization</w:t>
      </w:r>
      <w:r>
        <w:rPr>
          <w:rFonts w:ascii="Palatino Linotype" w:hAnsi="Palatino Linotype"/>
          <w:sz w:val="18"/>
          <w:szCs w:val="18"/>
          <w:u w:val="single"/>
        </w:rPr>
        <w:t>.</w:t>
      </w:r>
      <w:r>
        <w:rPr>
          <w:rFonts w:ascii="Palatino Linotype" w:hAnsi="Palatino Linotype"/>
          <w:sz w:val="18"/>
          <w:szCs w:val="18"/>
        </w:rPr>
        <w:t xml:space="preserve"> Paper No. 76-1046.American Society of Agric. Engineers. St. Josephs.</w:t>
      </w:r>
      <w:r>
        <w:rPr>
          <w:rFonts w:ascii="Palatino Linotype" w:hAnsi="Palatino Linotype"/>
          <w:b/>
          <w:sz w:val="18"/>
          <w:szCs w:val="18"/>
        </w:rPr>
        <w:t xml:space="preserve"> </w:t>
      </w:r>
      <w:r>
        <w:rPr>
          <w:rFonts w:ascii="Palatino Linotype" w:hAnsi="Palatino Linotype"/>
          <w:sz w:val="18"/>
          <w:szCs w:val="18"/>
        </w:rPr>
        <w:t>Chapter 24.</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rPr>
        <w:t xml:space="preserve">Reardon, 1998 </w:t>
      </w:r>
      <w:r>
        <w:rPr>
          <w:bCs/>
          <w:i/>
          <w:iCs/>
          <w:u w:val="single"/>
        </w:rPr>
        <w:t>African Agriculture: Productivity and Sustainability Issues</w:t>
      </w:r>
      <w:r>
        <w:rPr>
          <w:b/>
          <w:iCs/>
        </w:rPr>
        <w:t xml:space="preserve"> </w:t>
      </w:r>
      <w:r>
        <w:rPr>
          <w:iCs/>
        </w:rPr>
        <w:t>in Eicher &amp; Staatz (eds)(1998</w:t>
      </w:r>
      <w:r>
        <w:rPr>
          <w:b/>
          <w:iCs/>
        </w:rPr>
        <w:t xml:space="preserve">) </w:t>
      </w:r>
      <w:r>
        <w:rPr>
          <w:iCs/>
          <w:u w:val="single"/>
        </w:rPr>
        <w:t xml:space="preserve">International Agricultural Development </w:t>
      </w:r>
      <w:r>
        <w:rPr>
          <w:iCs/>
        </w:rPr>
        <w:t>pgs. 444-457</w:t>
      </w:r>
    </w:p>
    <w:p w:rsidR="00E908D5" w:rsidRDefault="00195784">
      <w:pPr>
        <w:spacing w:after="0"/>
        <w:ind w:left="567" w:hanging="567"/>
        <w:jc w:val="both"/>
      </w:pPr>
      <w:r>
        <w:rPr>
          <w:rFonts w:ascii="Palatino Linotype" w:hAnsi="Palatino Linotype" w:cs="Garamond"/>
          <w:b/>
          <w:color w:val="231F20"/>
          <w:sz w:val="18"/>
          <w:szCs w:val="18"/>
        </w:rPr>
        <w:t>Rijk,</w:t>
      </w:r>
      <w:r>
        <w:rPr>
          <w:rFonts w:ascii="Palatino Linotype" w:hAnsi="Palatino Linotype" w:cs="Garamond"/>
          <w:b/>
          <w:bCs/>
          <w:color w:val="231F20"/>
          <w:sz w:val="18"/>
          <w:szCs w:val="18"/>
        </w:rPr>
        <w:t xml:space="preserve"> A.G.</w:t>
      </w:r>
      <w:r>
        <w:rPr>
          <w:rFonts w:ascii="Palatino Linotype" w:hAnsi="Palatino Linotype" w:cs="Garamond"/>
          <w:color w:val="231F20"/>
          <w:sz w:val="18"/>
          <w:szCs w:val="18"/>
        </w:rPr>
        <w:t xml:space="preserve"> 1983. </w:t>
      </w:r>
      <w:r>
        <w:rPr>
          <w:rFonts w:ascii="Palatino Linotype" w:hAnsi="Palatino Linotype" w:cs="Garamond"/>
          <w:i/>
          <w:iCs/>
          <w:color w:val="231F20"/>
          <w:sz w:val="18"/>
          <w:szCs w:val="18"/>
          <w:u w:val="single"/>
        </w:rPr>
        <w:t>Role of agricultural mechanization in Asia</w:t>
      </w:r>
      <w:r>
        <w:rPr>
          <w:rFonts w:ascii="Palatino Linotype" w:hAnsi="Palatino Linotype" w:cs="Garamond"/>
          <w:color w:val="231F20"/>
          <w:sz w:val="18"/>
          <w:szCs w:val="18"/>
        </w:rPr>
        <w:t>. ADB Staff Study Paper, October. Manila, Agricultural Services Department, Asian Development Bank.October 1983. 61 pgs.</w:t>
      </w:r>
    </w:p>
    <w:p w:rsidR="00E908D5" w:rsidRDefault="00195784">
      <w:pPr>
        <w:spacing w:after="0"/>
        <w:ind w:left="567" w:hanging="567"/>
        <w:jc w:val="both"/>
      </w:pPr>
      <w:r>
        <w:rPr>
          <w:rFonts w:ascii="Palatino Linotype" w:hAnsi="Palatino Linotype" w:cs="Garamond"/>
          <w:b/>
          <w:color w:val="231F20"/>
          <w:sz w:val="18"/>
          <w:szCs w:val="18"/>
        </w:rPr>
        <w:t>Rijk</w:t>
      </w:r>
      <w:r>
        <w:rPr>
          <w:rFonts w:ascii="Palatino Linotype" w:hAnsi="Palatino Linotype" w:cs="Garamond"/>
          <w:b/>
          <w:bCs/>
          <w:color w:val="231F20"/>
          <w:sz w:val="18"/>
          <w:szCs w:val="18"/>
        </w:rPr>
        <w:t>, A.G.</w:t>
      </w:r>
      <w:r>
        <w:rPr>
          <w:rFonts w:ascii="Palatino Linotype" w:hAnsi="Palatino Linotype" w:cs="Garamond"/>
          <w:color w:val="231F20"/>
          <w:sz w:val="18"/>
          <w:szCs w:val="18"/>
        </w:rPr>
        <w:t xml:space="preserve"> 1989. </w:t>
      </w:r>
      <w:r>
        <w:rPr>
          <w:rFonts w:ascii="Palatino Linotype" w:hAnsi="Palatino Linotype" w:cs="Garamond"/>
          <w:i/>
          <w:iCs/>
          <w:color w:val="231F20"/>
          <w:sz w:val="18"/>
          <w:szCs w:val="18"/>
          <w:u w:val="single"/>
        </w:rPr>
        <w:t>Agricultural mechanization policy and strategy:</w:t>
      </w:r>
      <w:r>
        <w:rPr>
          <w:rFonts w:ascii="Palatino Linotype" w:hAnsi="Palatino Linotype" w:cs="Garamond"/>
          <w:color w:val="231F20"/>
          <w:sz w:val="18"/>
          <w:szCs w:val="18"/>
        </w:rPr>
        <w:t xml:space="preserve"> The case of Thailand. Wageningen Agricultural University. (PhD dissertation)</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Rowland, J.W.</w:t>
      </w:r>
      <w:r>
        <w:rPr>
          <w:iCs/>
          <w:sz w:val="18"/>
        </w:rPr>
        <w:t xml:space="preserve"> 1974. </w:t>
      </w:r>
      <w:r>
        <w:rPr>
          <w:i/>
          <w:iCs/>
          <w:sz w:val="18"/>
          <w:u w:val="single"/>
        </w:rPr>
        <w:t>The conservation ideal: Being the SARCUSS record for the period 1970–80</w:t>
      </w:r>
      <w:r>
        <w:rPr>
          <w:iCs/>
          <w:sz w:val="18"/>
        </w:rPr>
        <w:t>. SARCUSS, Private Bag X116, Pretoria. 368 pp.</w:t>
      </w:r>
    </w:p>
    <w:p w:rsidR="00E908D5" w:rsidRDefault="00195784">
      <w:pPr>
        <w:spacing w:after="0"/>
        <w:ind w:left="567" w:hanging="567"/>
        <w:jc w:val="both"/>
      </w:pPr>
      <w:r>
        <w:rPr>
          <w:rFonts w:ascii="Palatino Linotype" w:hAnsi="Palatino Linotype"/>
          <w:b/>
          <w:sz w:val="18"/>
          <w:szCs w:val="18"/>
        </w:rPr>
        <w:t xml:space="preserve">Rowland, J.W., </w:t>
      </w:r>
      <w:r>
        <w:rPr>
          <w:rFonts w:ascii="Palatino Linotype" w:hAnsi="Palatino Linotype"/>
          <w:sz w:val="18"/>
          <w:szCs w:val="18"/>
        </w:rPr>
        <w:t xml:space="preserve">(1994), </w:t>
      </w:r>
      <w:r>
        <w:rPr>
          <w:rFonts w:ascii="Palatino Linotype" w:hAnsi="Palatino Linotype"/>
          <w:b/>
          <w:sz w:val="18"/>
          <w:szCs w:val="18"/>
        </w:rPr>
        <w:t>“</w:t>
      </w:r>
      <w:r>
        <w:rPr>
          <w:rFonts w:ascii="Palatino Linotype" w:hAnsi="Palatino Linotype"/>
          <w:i/>
          <w:sz w:val="18"/>
          <w:szCs w:val="18"/>
          <w:u w:val="single"/>
        </w:rPr>
        <w:t>The Conservation Ideal: The Third Decade</w:t>
      </w:r>
      <w:r>
        <w:rPr>
          <w:rFonts w:ascii="Palatino Linotype" w:hAnsi="Palatino Linotype"/>
          <w:sz w:val="18"/>
          <w:szCs w:val="18"/>
          <w:u w:val="single"/>
        </w:rPr>
        <w:t>:</w:t>
      </w:r>
      <w:r>
        <w:rPr>
          <w:rFonts w:ascii="Palatino Linotype" w:hAnsi="Palatino Linotype"/>
          <w:sz w:val="18"/>
          <w:szCs w:val="18"/>
        </w:rPr>
        <w:t xml:space="preserve"> </w:t>
      </w:r>
      <w:r>
        <w:rPr>
          <w:rFonts w:ascii="Palatino Linotype" w:hAnsi="Palatino Linotype"/>
          <w:i/>
          <w:sz w:val="18"/>
          <w:szCs w:val="18"/>
          <w:u w:val="single"/>
        </w:rPr>
        <w:t>Being the SARCUSS Record for the Period 1970-1980</w:t>
      </w:r>
      <w:r>
        <w:rPr>
          <w:rFonts w:ascii="Palatino Linotype" w:hAnsi="Palatino Linotype"/>
          <w:sz w:val="18"/>
          <w:szCs w:val="18"/>
        </w:rPr>
        <w:t>. SARCUSS, Private Bag X116, Pretoria, S. Africa (1994), 387 Pgs.</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rPr>
        <w:t xml:space="preserve">Ruthernberg, H. (1980) </w:t>
      </w:r>
      <w:r>
        <w:rPr>
          <w:i/>
          <w:iCs/>
          <w:u w:val="single"/>
        </w:rPr>
        <w:t>Farming Systems in the Tropics</w:t>
      </w:r>
      <w:r>
        <w:rPr>
          <w:b/>
          <w:iCs/>
        </w:rPr>
        <w:t xml:space="preserve"> Oxford. Clarendon Press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Ruthernberg, H.</w:t>
      </w:r>
      <w:r>
        <w:rPr>
          <w:iCs/>
          <w:sz w:val="18"/>
        </w:rPr>
        <w:t xml:space="preserve"> 1964. </w:t>
      </w:r>
      <w:r>
        <w:rPr>
          <w:i/>
          <w:iCs/>
          <w:sz w:val="18"/>
          <w:u w:val="single"/>
        </w:rPr>
        <w:t>Agricultural development in Tanganyika</w:t>
      </w:r>
      <w:r>
        <w:rPr>
          <w:iCs/>
          <w:sz w:val="18"/>
        </w:rPr>
        <w:t>. Berlin-Spinger-Verlag.</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rPr>
        <w:t xml:space="preserve">Ruttan, V.W. (1998) </w:t>
      </w:r>
      <w:r>
        <w:rPr>
          <w:bCs/>
          <w:i/>
          <w:iCs/>
          <w:u w:val="single"/>
        </w:rPr>
        <w:t>Constraints to the Design of Sustainable Systems of Agricultural Production</w:t>
      </w:r>
      <w:r>
        <w:rPr>
          <w:b/>
          <w:iCs/>
        </w:rPr>
        <w:t xml:space="preserve"> </w:t>
      </w:r>
      <w:r>
        <w:rPr>
          <w:iCs/>
        </w:rPr>
        <w:t>in Eicher &amp; Staatz (eds) (1998</w:t>
      </w:r>
      <w:r>
        <w:rPr>
          <w:b/>
          <w:iCs/>
        </w:rPr>
        <w:t xml:space="preserve">) </w:t>
      </w:r>
      <w:r>
        <w:rPr>
          <w:iCs/>
          <w:u w:val="single"/>
        </w:rPr>
        <w:t xml:space="preserve">International Agricultural Development </w:t>
      </w:r>
      <w:r>
        <w:rPr>
          <w:iCs/>
        </w:rPr>
        <w:t>pgs431-443.</w:t>
      </w:r>
      <w:r>
        <w:rPr>
          <w:iCs/>
          <w:u w:val="single"/>
        </w:rPr>
        <w:t xml:space="preserve"> </w:t>
      </w:r>
    </w:p>
    <w:p w:rsidR="00E908D5" w:rsidRDefault="00195784">
      <w:pPr>
        <w:spacing w:after="0"/>
        <w:ind w:left="567" w:hanging="567"/>
        <w:jc w:val="both"/>
      </w:pPr>
      <w:r>
        <w:rPr>
          <w:rFonts w:ascii="Palatino Linotype" w:hAnsi="Palatino Linotype"/>
          <w:b/>
          <w:bCs/>
          <w:color w:val="000000"/>
          <w:sz w:val="18"/>
          <w:szCs w:val="18"/>
        </w:rPr>
        <w:t>Sarma, J.S. (1982),</w:t>
      </w:r>
      <w:r>
        <w:rPr>
          <w:rFonts w:ascii="Palatino Linotype" w:hAnsi="Palatino Linotype" w:cs="Garamond"/>
          <w:color w:val="231F20"/>
          <w:sz w:val="18"/>
          <w:szCs w:val="18"/>
        </w:rPr>
        <w:t xml:space="preserve"> </w:t>
      </w:r>
      <w:r>
        <w:rPr>
          <w:rFonts w:ascii="Palatino Linotype" w:hAnsi="Palatino Linotype" w:cs="Garamond"/>
          <w:i/>
          <w:iCs/>
          <w:color w:val="231F20"/>
          <w:sz w:val="18"/>
          <w:szCs w:val="18"/>
          <w:u w:val="single"/>
        </w:rPr>
        <w:t>Agricultural Policy in India</w:t>
      </w:r>
      <w:r>
        <w:rPr>
          <w:rFonts w:ascii="Palatino Linotype" w:hAnsi="Palatino Linotype" w:cs="Garamond"/>
          <w:i/>
          <w:color w:val="231F20"/>
          <w:sz w:val="18"/>
          <w:szCs w:val="18"/>
          <w:u w:val="single"/>
        </w:rPr>
        <w:t>: Growth with Equity.</w:t>
      </w:r>
      <w:r>
        <w:rPr>
          <w:rFonts w:ascii="Palatino Linotype" w:hAnsi="Palatino Linotype" w:cs="Garamond"/>
          <w:color w:val="231F20"/>
          <w:sz w:val="18"/>
          <w:szCs w:val="18"/>
        </w:rPr>
        <w:t xml:space="preserve"> Ottawa, Canada. IDRC. Science 333 (6042) (July 29):616-20.</w:t>
      </w:r>
    </w:p>
    <w:p w:rsidR="00E908D5" w:rsidRDefault="00195784">
      <w:pPr>
        <w:spacing w:after="0"/>
        <w:ind w:left="567" w:hanging="567"/>
        <w:jc w:val="both"/>
      </w:pPr>
      <w:r>
        <w:rPr>
          <w:rFonts w:ascii="Palatino Linotype" w:hAnsi="Palatino Linotype"/>
          <w:b/>
          <w:bCs/>
          <w:sz w:val="18"/>
          <w:szCs w:val="18"/>
        </w:rPr>
        <w:t xml:space="preserve">Seager, P.J. &amp; Fieldson, R.S., </w:t>
      </w:r>
      <w:r>
        <w:rPr>
          <w:rFonts w:ascii="Palatino Linotype" w:hAnsi="Palatino Linotype"/>
          <w:bCs/>
          <w:sz w:val="18"/>
          <w:szCs w:val="18"/>
        </w:rPr>
        <w:t>(</w:t>
      </w:r>
      <w:r>
        <w:rPr>
          <w:rFonts w:ascii="Palatino Linotype" w:hAnsi="Palatino Linotype"/>
          <w:sz w:val="18"/>
          <w:szCs w:val="18"/>
        </w:rPr>
        <w:t xml:space="preserve">1984). </w:t>
      </w:r>
      <w:r>
        <w:rPr>
          <w:rFonts w:ascii="Palatino Linotype" w:hAnsi="Palatino Linotype"/>
          <w:i/>
          <w:sz w:val="18"/>
          <w:szCs w:val="18"/>
          <w:u w:val="single"/>
        </w:rPr>
        <w:t>Public Tractor Hire and Equipment Hire Schemes in Developing Countrie</w:t>
      </w:r>
      <w:r>
        <w:rPr>
          <w:rFonts w:ascii="Palatino Linotype" w:hAnsi="Palatino Linotype"/>
          <w:i/>
          <w:sz w:val="18"/>
          <w:szCs w:val="18"/>
        </w:rPr>
        <w:t>s.</w:t>
      </w:r>
      <w:r>
        <w:rPr>
          <w:rFonts w:ascii="Palatino Linotype" w:hAnsi="Palatino Linotype"/>
          <w:sz w:val="18"/>
          <w:szCs w:val="18"/>
        </w:rPr>
        <w:t xml:space="preserve"> </w:t>
      </w:r>
      <w:r>
        <w:rPr>
          <w:rFonts w:ascii="Palatino Linotype" w:hAnsi="Palatino Linotype"/>
          <w:iCs/>
          <w:sz w:val="18"/>
          <w:szCs w:val="18"/>
        </w:rPr>
        <w:t>Research Unit Report,</w:t>
      </w:r>
      <w:r>
        <w:rPr>
          <w:rFonts w:ascii="Palatino Linotype" w:hAnsi="Palatino Linotype"/>
          <w:i/>
          <w:iCs/>
          <w:sz w:val="18"/>
          <w:szCs w:val="18"/>
        </w:rPr>
        <w:t xml:space="preserve"> </w:t>
      </w:r>
      <w:r>
        <w:rPr>
          <w:rFonts w:ascii="Palatino Linotype" w:hAnsi="Palatino Linotype"/>
          <w:sz w:val="18"/>
          <w:szCs w:val="18"/>
        </w:rPr>
        <w:t>No. ARU 30. World Bank, Washington D.C.</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color w:val="1D2228"/>
          <w:szCs w:val="20"/>
          <w:shd w:val="clear" w:color="auto" w:fill="FFFFFF"/>
        </w:rPr>
        <w:t>Shetto, R. &amp; S. Mkomwa</w:t>
      </w:r>
      <w:r>
        <w:rPr>
          <w:color w:val="1D2228"/>
          <w:szCs w:val="20"/>
          <w:shd w:val="clear" w:color="auto" w:fill="FFFFFF"/>
        </w:rPr>
        <w:t xml:space="preserve"> (2021). </w:t>
      </w:r>
      <w:r>
        <w:rPr>
          <w:i/>
          <w:iCs/>
          <w:color w:val="1D2228"/>
          <w:szCs w:val="20"/>
          <w:u w:val="single"/>
          <w:shd w:val="clear" w:color="auto" w:fill="FFFFFF"/>
        </w:rPr>
        <w:t>Agricultural Machinery Hire Services Provision in Central Tanzania Districts of Kiteto, Kongwa and Mvomero</w:t>
      </w:r>
      <w:r>
        <w:rPr>
          <w:color w:val="1D2228"/>
          <w:szCs w:val="20"/>
          <w:u w:val="single"/>
          <w:shd w:val="clear" w:color="auto" w:fill="FFFFFF"/>
        </w:rPr>
        <w:t>.</w:t>
      </w:r>
      <w:r>
        <w:rPr>
          <w:color w:val="1D2228"/>
          <w:szCs w:val="20"/>
          <w:shd w:val="clear" w:color="auto" w:fill="FFFFFF"/>
        </w:rPr>
        <w:t xml:space="preserve"> African Conservation Tillage Network (ACT). Nairobi Kenya</w:t>
      </w:r>
      <w:r>
        <w:rPr>
          <w:rFonts w:ascii="Helvetica" w:hAnsi="Helvetica"/>
          <w:color w:val="1D2228"/>
          <w:szCs w:val="20"/>
          <w:shd w:val="clear" w:color="auto" w:fill="FFFFFF"/>
        </w:rPr>
        <w:t xml:space="preserve"> </w:t>
      </w:r>
      <w:r>
        <w:rPr>
          <w:color w:val="1D2228"/>
          <w:sz w:val="18"/>
          <w:szCs w:val="18"/>
          <w:shd w:val="clear" w:color="auto" w:fill="FFFFFF"/>
        </w:rPr>
        <w:t>[In press]</w:t>
      </w:r>
    </w:p>
    <w:p w:rsidR="00E908D5" w:rsidRDefault="00195784">
      <w:pPr>
        <w:spacing w:after="0"/>
        <w:ind w:left="567" w:hanging="567"/>
        <w:jc w:val="both"/>
      </w:pPr>
      <w:r>
        <w:rPr>
          <w:rFonts w:ascii="Palatino Linotype" w:hAnsi="Palatino Linotype"/>
          <w:b/>
          <w:bCs/>
          <w:spacing w:val="-2"/>
          <w:sz w:val="18"/>
          <w:szCs w:val="18"/>
        </w:rPr>
        <w:t xml:space="preserve">Shetto, R. (2019). </w:t>
      </w:r>
      <w:r>
        <w:rPr>
          <w:rFonts w:ascii="Palatino Linotype" w:hAnsi="Palatino Linotype"/>
          <w:i/>
          <w:iCs/>
          <w:spacing w:val="-2"/>
          <w:sz w:val="18"/>
          <w:szCs w:val="18"/>
          <w:u w:val="single"/>
        </w:rPr>
        <w:t>Tractor Hire Services in Kongwa, Kiteto and Mvomero Districts</w:t>
      </w:r>
      <w:r>
        <w:rPr>
          <w:rFonts w:ascii="Palatino Linotype" w:hAnsi="Palatino Linotype"/>
          <w:spacing w:val="-2"/>
          <w:sz w:val="18"/>
          <w:szCs w:val="18"/>
          <w:u w:val="single"/>
        </w:rPr>
        <w:t>,</w:t>
      </w:r>
      <w:r>
        <w:rPr>
          <w:rFonts w:ascii="Palatino Linotype" w:hAnsi="Palatino Linotype"/>
          <w:spacing w:val="-2"/>
          <w:sz w:val="18"/>
          <w:szCs w:val="18"/>
        </w:rPr>
        <w:t xml:space="preserve"> A Report submitted to </w:t>
      </w:r>
      <w:r>
        <w:rPr>
          <w:rFonts w:ascii="Palatino Linotype" w:hAnsi="Palatino Linotype"/>
          <w:i/>
          <w:spacing w:val="-2"/>
          <w:sz w:val="18"/>
          <w:szCs w:val="18"/>
        </w:rPr>
        <w:t>African Conservation Tillage [ACT] Network</w:t>
      </w:r>
      <w:r>
        <w:rPr>
          <w:rFonts w:ascii="Palatino Linotype" w:hAnsi="Palatino Linotype"/>
          <w:spacing w:val="-2"/>
          <w:sz w:val="18"/>
          <w:szCs w:val="18"/>
        </w:rPr>
        <w:t>, Nairobi. December 2019.</w:t>
      </w:r>
    </w:p>
    <w:p w:rsidR="00E908D5" w:rsidRDefault="00195784">
      <w:pPr>
        <w:spacing w:after="0"/>
        <w:ind w:left="567" w:hanging="567"/>
        <w:jc w:val="both"/>
      </w:pPr>
      <w:r>
        <w:rPr>
          <w:rFonts w:ascii="Palatino Linotype" w:hAnsi="Palatino Linotype"/>
          <w:b/>
          <w:bCs/>
          <w:sz w:val="18"/>
          <w:szCs w:val="18"/>
        </w:rPr>
        <w:t xml:space="preserve">Simalenga, T.E. &amp; Have, H., </w:t>
      </w:r>
      <w:r>
        <w:rPr>
          <w:rFonts w:ascii="Palatino Linotype" w:hAnsi="Palatino Linotype"/>
          <w:bCs/>
          <w:sz w:val="18"/>
          <w:szCs w:val="18"/>
        </w:rPr>
        <w:t>(1992).</w:t>
      </w:r>
      <w:r>
        <w:rPr>
          <w:rFonts w:ascii="Palatino Linotype" w:hAnsi="Palatino Linotype"/>
          <w:bCs/>
          <w:i/>
          <w:sz w:val="18"/>
          <w:szCs w:val="18"/>
        </w:rPr>
        <w:t xml:space="preserve"> </w:t>
      </w:r>
      <w:r>
        <w:rPr>
          <w:rFonts w:ascii="Palatino Linotype" w:hAnsi="Palatino Linotype"/>
          <w:i/>
          <w:sz w:val="18"/>
          <w:szCs w:val="18"/>
          <w:u w:val="single"/>
        </w:rPr>
        <w:t>Estimation of Soil Tillage Workdays in Semi-Arid areas</w:t>
      </w:r>
      <w:r>
        <w:rPr>
          <w:rFonts w:ascii="Palatino Linotype" w:hAnsi="Palatino Linotype"/>
          <w:i/>
          <w:sz w:val="18"/>
          <w:szCs w:val="18"/>
        </w:rPr>
        <w:t xml:space="preserve">. </w:t>
      </w:r>
      <w:r>
        <w:rPr>
          <w:rFonts w:ascii="Palatino Linotype" w:hAnsi="Palatino Linotype"/>
          <w:sz w:val="18"/>
          <w:szCs w:val="18"/>
        </w:rPr>
        <w:t>Journal of Agricultural Engineering Research. Vol. 51, 1992.</w:t>
      </w:r>
    </w:p>
    <w:p w:rsidR="00E908D5" w:rsidRDefault="00195784">
      <w:pPr>
        <w:spacing w:after="0"/>
        <w:ind w:left="567" w:hanging="567"/>
        <w:jc w:val="both"/>
      </w:pPr>
      <w:r>
        <w:rPr>
          <w:rFonts w:ascii="Palatino Linotype" w:hAnsi="Palatino Linotype"/>
          <w:b/>
          <w:bCs/>
          <w:sz w:val="18"/>
          <w:szCs w:val="18"/>
        </w:rPr>
        <w:t xml:space="preserve">Simalenga, T.E., </w:t>
      </w:r>
      <w:r>
        <w:rPr>
          <w:rFonts w:ascii="Palatino Linotype" w:hAnsi="Palatino Linotype"/>
          <w:bCs/>
          <w:sz w:val="18"/>
          <w:szCs w:val="18"/>
        </w:rPr>
        <w:t xml:space="preserve">(1989). </w:t>
      </w:r>
      <w:r>
        <w:rPr>
          <w:rFonts w:ascii="Palatino Linotype" w:hAnsi="Palatino Linotype"/>
          <w:i/>
          <w:sz w:val="18"/>
          <w:szCs w:val="18"/>
          <w:u w:val="single"/>
        </w:rPr>
        <w:t>Simulation Model to Predict Field Workdays and Its Use in Machinery Selection Under Tropical Conditions</w:t>
      </w:r>
      <w:r>
        <w:rPr>
          <w:rFonts w:ascii="Palatino Linotype" w:hAnsi="Palatino Linotype"/>
          <w:sz w:val="18"/>
          <w:szCs w:val="18"/>
        </w:rPr>
        <w:t>. Copenhagen, Denmark: Unpublished PhD Thesis, Institute of Agricultural Engineering, Royal Veterinary and Agricultural University.</w:t>
      </w:r>
    </w:p>
    <w:p w:rsidR="00E908D5" w:rsidRDefault="00195784">
      <w:pPr>
        <w:spacing w:after="0"/>
        <w:ind w:left="567" w:hanging="567"/>
        <w:jc w:val="both"/>
      </w:pPr>
      <w:r>
        <w:rPr>
          <w:rFonts w:ascii="Palatino Linotype" w:hAnsi="Palatino Linotype"/>
          <w:b/>
          <w:bCs/>
          <w:sz w:val="18"/>
          <w:szCs w:val="18"/>
        </w:rPr>
        <w:t>Singh, G</w:t>
      </w:r>
      <w:r>
        <w:rPr>
          <w:rFonts w:ascii="Palatino Linotype" w:hAnsi="Palatino Linotype"/>
          <w:sz w:val="18"/>
          <w:szCs w:val="18"/>
        </w:rPr>
        <w:t xml:space="preserve">. (1998), </w:t>
      </w:r>
      <w:r>
        <w:rPr>
          <w:rFonts w:ascii="Palatino Linotype" w:hAnsi="Palatino Linotype"/>
          <w:i/>
          <w:sz w:val="18"/>
          <w:szCs w:val="18"/>
          <w:u w:val="single"/>
        </w:rPr>
        <w:t>Production and Use of Tractors in India</w:t>
      </w:r>
      <w:r>
        <w:rPr>
          <w:rFonts w:ascii="Palatino Linotype" w:hAnsi="Palatino Linotype"/>
          <w:sz w:val="18"/>
          <w:szCs w:val="18"/>
          <w:u w:val="single"/>
        </w:rPr>
        <w:t>.</w:t>
      </w:r>
      <w:r>
        <w:rPr>
          <w:rFonts w:ascii="Palatino Linotype" w:hAnsi="Palatino Linotype"/>
          <w:sz w:val="18"/>
          <w:szCs w:val="18"/>
        </w:rPr>
        <w:t xml:space="preserve"> </w:t>
      </w:r>
      <w:r>
        <w:rPr>
          <w:rFonts w:ascii="Palatino Linotype" w:hAnsi="Palatino Linotype"/>
          <w:iCs/>
          <w:sz w:val="18"/>
          <w:szCs w:val="18"/>
        </w:rPr>
        <w:t>In</w:t>
      </w:r>
      <w:r>
        <w:rPr>
          <w:rFonts w:ascii="Palatino Linotype" w:hAnsi="Palatino Linotype"/>
          <w:sz w:val="18"/>
          <w:szCs w:val="18"/>
        </w:rPr>
        <w:t xml:space="preserve"> M.A. Bell, D. Dawe &amp; M.B. Douthwaite, (eds) (1998). pgs 49–59 [IRRI].</w:t>
      </w:r>
    </w:p>
    <w:p w:rsidR="00E908D5" w:rsidRDefault="00195784">
      <w:pPr>
        <w:spacing w:after="0"/>
        <w:ind w:left="567" w:hanging="567"/>
        <w:jc w:val="both"/>
      </w:pPr>
      <w:r>
        <w:rPr>
          <w:rFonts w:ascii="Palatino Linotype" w:hAnsi="Palatino Linotype"/>
          <w:b/>
          <w:sz w:val="18"/>
          <w:szCs w:val="18"/>
        </w:rPr>
        <w:t xml:space="preserve">Singh, G. </w:t>
      </w:r>
      <w:r>
        <w:rPr>
          <w:rFonts w:ascii="Palatino Linotype" w:hAnsi="Palatino Linotype"/>
          <w:sz w:val="18"/>
          <w:szCs w:val="18"/>
        </w:rPr>
        <w:t xml:space="preserve">(2001). </w:t>
      </w:r>
      <w:r>
        <w:rPr>
          <w:rFonts w:ascii="Palatino Linotype" w:hAnsi="Palatino Linotype"/>
          <w:i/>
          <w:iCs/>
          <w:sz w:val="18"/>
          <w:szCs w:val="18"/>
          <w:u w:val="single"/>
        </w:rPr>
        <w:t>Relationship between Mechanization and Agricultural Productivity in Various Parts of India.</w:t>
      </w:r>
      <w:r>
        <w:rPr>
          <w:rFonts w:ascii="Palatino Linotype" w:hAnsi="Palatino Linotype"/>
          <w:sz w:val="18"/>
          <w:szCs w:val="18"/>
        </w:rPr>
        <w:t xml:space="preserve"> </w:t>
      </w:r>
      <w:r>
        <w:rPr>
          <w:rFonts w:ascii="Palatino Linotype" w:hAnsi="Palatino Linotype"/>
          <w:iCs/>
          <w:sz w:val="18"/>
          <w:szCs w:val="18"/>
        </w:rPr>
        <w:t>In Agricultural Mechanization in Asia, Africa And Latin America, 32(2), Spring 2001.</w:t>
      </w:r>
    </w:p>
    <w:p w:rsidR="00E908D5" w:rsidRDefault="00195784">
      <w:pPr>
        <w:spacing w:after="0"/>
        <w:ind w:left="567" w:hanging="567"/>
        <w:jc w:val="both"/>
      </w:pPr>
      <w:r>
        <w:rPr>
          <w:rFonts w:ascii="Palatino Linotype" w:hAnsi="Palatino Linotype"/>
          <w:b/>
          <w:sz w:val="18"/>
          <w:szCs w:val="18"/>
        </w:rPr>
        <w:t xml:space="preserve">Singh, G., </w:t>
      </w:r>
      <w:r>
        <w:rPr>
          <w:rFonts w:ascii="Palatino Linotype" w:hAnsi="Palatino Linotype"/>
          <w:sz w:val="18"/>
          <w:szCs w:val="18"/>
        </w:rPr>
        <w:t xml:space="preserve">(2013). </w:t>
      </w:r>
      <w:r>
        <w:rPr>
          <w:rFonts w:ascii="Palatino Linotype" w:hAnsi="Palatino Linotype"/>
          <w:i/>
          <w:sz w:val="18"/>
          <w:szCs w:val="18"/>
          <w:u w:val="single"/>
        </w:rPr>
        <w:t>Agricultural Mechanization in India</w:t>
      </w:r>
      <w:r>
        <w:rPr>
          <w:rFonts w:ascii="Palatino Linotype" w:hAnsi="Palatino Linotype"/>
          <w:sz w:val="18"/>
          <w:szCs w:val="18"/>
        </w:rPr>
        <w:t xml:space="preserve">. In: </w:t>
      </w:r>
      <w:r>
        <w:rPr>
          <w:rFonts w:ascii="Palatino Linotype" w:hAnsi="Palatino Linotype"/>
          <w:sz w:val="18"/>
          <w:szCs w:val="18"/>
          <w:u w:val="single"/>
        </w:rPr>
        <w:t>Mechanization for Rural Development: A Review of Patterns and Progress from Around the World</w:t>
      </w:r>
      <w:r>
        <w:rPr>
          <w:rFonts w:ascii="Palatino Linotype" w:hAnsi="Palatino Linotype"/>
          <w:sz w:val="18"/>
          <w:szCs w:val="18"/>
        </w:rPr>
        <w:t xml:space="preserve">- J. Kienzle, J.E. Ashburner, and B.G. Sims, Eds. </w:t>
      </w:r>
      <w:r>
        <w:rPr>
          <w:rFonts w:ascii="Palatino Linotype" w:hAnsi="Palatino Linotype"/>
          <w:iCs/>
          <w:sz w:val="18"/>
          <w:szCs w:val="18"/>
        </w:rPr>
        <w:t>Integrated Crop Management Vol</w:t>
      </w:r>
      <w:r>
        <w:rPr>
          <w:rFonts w:ascii="Palatino Linotype" w:hAnsi="Palatino Linotype"/>
          <w:sz w:val="18"/>
          <w:szCs w:val="18"/>
        </w:rPr>
        <w:t>. 20-2013. FAO. ISSN 1020-4555.</w:t>
      </w:r>
    </w:p>
    <w:p w:rsidR="00E908D5" w:rsidRDefault="00195784">
      <w:pPr>
        <w:spacing w:after="0"/>
        <w:ind w:left="567" w:hanging="567"/>
        <w:jc w:val="both"/>
      </w:pPr>
      <w:r>
        <w:rPr>
          <w:rFonts w:ascii="Palatino Linotype" w:hAnsi="Palatino Linotype"/>
          <w:b/>
          <w:sz w:val="18"/>
          <w:szCs w:val="18"/>
        </w:rPr>
        <w:t>Stanhill, G., (1984</w:t>
      </w:r>
      <w:r>
        <w:rPr>
          <w:rFonts w:ascii="Palatino Linotype" w:hAnsi="Palatino Linotype"/>
          <w:i/>
          <w:sz w:val="18"/>
          <w:szCs w:val="18"/>
        </w:rPr>
        <w:t xml:space="preserve">). </w:t>
      </w:r>
      <w:r>
        <w:rPr>
          <w:rFonts w:ascii="Palatino Linotype" w:hAnsi="Palatino Linotype"/>
          <w:i/>
          <w:sz w:val="18"/>
          <w:szCs w:val="18"/>
          <w:u w:val="single"/>
        </w:rPr>
        <w:t>Agricultural Labour: From Energy Source to Sink</w:t>
      </w:r>
      <w:r>
        <w:rPr>
          <w:rFonts w:ascii="Palatino Linotype" w:hAnsi="Palatino Linotype"/>
          <w:sz w:val="18"/>
          <w:szCs w:val="18"/>
        </w:rPr>
        <w:t xml:space="preserve"> Chapter 6 of Stanhill, (ed) (1984): </w:t>
      </w:r>
      <w:r>
        <w:rPr>
          <w:rFonts w:ascii="Palatino Linotype" w:hAnsi="Palatino Linotype"/>
          <w:sz w:val="18"/>
          <w:szCs w:val="18"/>
          <w:u w:val="single"/>
        </w:rPr>
        <w:t>Energy and Agriculture;</w:t>
      </w:r>
      <w:r>
        <w:rPr>
          <w:rFonts w:ascii="Palatino Linotype" w:hAnsi="Palatino Linotype"/>
          <w:sz w:val="18"/>
          <w:szCs w:val="18"/>
        </w:rPr>
        <w:t xml:space="preserve"> Springer-Verlag, Berlin 1984.</w:t>
      </w:r>
    </w:p>
    <w:p w:rsidR="00E908D5" w:rsidRDefault="00195784">
      <w:pPr>
        <w:spacing w:after="0"/>
        <w:ind w:left="567" w:hanging="567"/>
        <w:jc w:val="both"/>
      </w:pPr>
      <w:r>
        <w:rPr>
          <w:rFonts w:ascii="Palatino Linotype" w:hAnsi="Palatino Linotype"/>
          <w:b/>
          <w:bCs/>
          <w:sz w:val="18"/>
          <w:szCs w:val="18"/>
        </w:rPr>
        <w:t>Stanhill. G.</w:t>
      </w:r>
      <w:r>
        <w:rPr>
          <w:rFonts w:ascii="Palatino Linotype" w:hAnsi="Palatino Linotype"/>
          <w:sz w:val="18"/>
          <w:szCs w:val="18"/>
        </w:rPr>
        <w:t xml:space="preserve"> (1992). </w:t>
      </w:r>
      <w:r>
        <w:rPr>
          <w:rFonts w:ascii="Palatino Linotype" w:hAnsi="Palatino Linotype"/>
          <w:i/>
          <w:sz w:val="18"/>
          <w:szCs w:val="18"/>
          <w:u w:val="single"/>
        </w:rPr>
        <w:t>Agricultural Labour: From energy source to sink.</w:t>
      </w:r>
      <w:r>
        <w:rPr>
          <w:rFonts w:ascii="Palatino Linotype" w:hAnsi="Palatino Linotype"/>
          <w:sz w:val="18"/>
          <w:szCs w:val="18"/>
        </w:rPr>
        <w:t xml:space="preserve"> In R.C. Fluck, ed</w:t>
      </w:r>
      <w:r>
        <w:rPr>
          <w:rFonts w:ascii="Palatino Linotype" w:hAnsi="Palatino Linotype"/>
          <w:sz w:val="18"/>
          <w:szCs w:val="18"/>
          <w:u w:val="single"/>
        </w:rPr>
        <w:t>. Energy in farm production. Energy in world agriculture</w:t>
      </w:r>
      <w:r>
        <w:rPr>
          <w:rFonts w:ascii="Palatino Linotype" w:hAnsi="Palatino Linotype"/>
          <w:sz w:val="18"/>
          <w:szCs w:val="18"/>
        </w:rPr>
        <w:t xml:space="preserve">. Vol. 6. Amsterdam, Elsevier Science.  </w:t>
      </w:r>
    </w:p>
    <w:p w:rsidR="00E908D5" w:rsidRDefault="00195784">
      <w:pPr>
        <w:spacing w:after="0"/>
        <w:ind w:left="567" w:hanging="567"/>
        <w:jc w:val="both"/>
      </w:pPr>
      <w:r>
        <w:rPr>
          <w:rFonts w:ascii="Palatino Linotype" w:hAnsi="Palatino Linotype"/>
          <w:b/>
          <w:sz w:val="18"/>
          <w:szCs w:val="18"/>
        </w:rPr>
        <w:t xml:space="preserve">Starkey, P. </w:t>
      </w:r>
      <w:r>
        <w:rPr>
          <w:rFonts w:ascii="Palatino Linotype" w:hAnsi="Palatino Linotype"/>
          <w:sz w:val="18"/>
          <w:szCs w:val="18"/>
        </w:rPr>
        <w:t xml:space="preserve">(1988). </w:t>
      </w:r>
      <w:r>
        <w:rPr>
          <w:rFonts w:ascii="Palatino Linotype" w:hAnsi="Palatino Linotype"/>
          <w:i/>
          <w:iCs/>
          <w:sz w:val="18"/>
          <w:szCs w:val="18"/>
          <w:u w:val="single"/>
        </w:rPr>
        <w:t>Animal-Drawn Wheeled Tool Carriers: Perfected Yet Rejected</w:t>
      </w:r>
      <w:r>
        <w:rPr>
          <w:rFonts w:ascii="Palatino Linotype" w:hAnsi="Palatino Linotype"/>
          <w:sz w:val="18"/>
          <w:szCs w:val="18"/>
        </w:rPr>
        <w:t>. Braunschweig, Germany, Vieweg, Deutscheszentrum Fur Entwicklungs technologien. 1988.</w:t>
      </w:r>
    </w:p>
    <w:p w:rsidR="00E908D5" w:rsidRDefault="00195784">
      <w:pPr>
        <w:spacing w:after="0"/>
        <w:ind w:left="567" w:hanging="567"/>
        <w:jc w:val="both"/>
      </w:pPr>
      <w:r>
        <w:rPr>
          <w:rFonts w:ascii="Palatino Linotype" w:hAnsi="Palatino Linotype"/>
          <w:b/>
          <w:bCs/>
          <w:sz w:val="18"/>
          <w:szCs w:val="18"/>
        </w:rPr>
        <w:t>Starkey, P</w:t>
      </w:r>
      <w:r>
        <w:rPr>
          <w:rFonts w:ascii="Palatino Linotype" w:hAnsi="Palatino Linotype"/>
          <w:sz w:val="18"/>
          <w:szCs w:val="18"/>
        </w:rPr>
        <w:t xml:space="preserve">. (Ed). (1998). </w:t>
      </w:r>
      <w:r>
        <w:rPr>
          <w:rFonts w:ascii="Palatino Linotype" w:hAnsi="Palatino Linotype"/>
          <w:i/>
          <w:iCs/>
          <w:sz w:val="18"/>
          <w:szCs w:val="18"/>
          <w:u w:val="single"/>
        </w:rPr>
        <w:t>Integrating Mechanization into Strategies for Sustainable Agriculture</w:t>
      </w:r>
      <w:r>
        <w:rPr>
          <w:rFonts w:ascii="Palatino Linotype" w:hAnsi="Palatino Linotype"/>
          <w:sz w:val="18"/>
          <w:szCs w:val="18"/>
          <w:u w:val="single"/>
        </w:rPr>
        <w:t>.</w:t>
      </w:r>
      <w:r>
        <w:rPr>
          <w:rFonts w:ascii="Palatino Linotype" w:hAnsi="Palatino Linotype"/>
          <w:sz w:val="18"/>
          <w:szCs w:val="18"/>
        </w:rPr>
        <w:t xml:space="preserve"> Technical Centre for Agricultural and Rural Cooperation (CTA), Wageningen.</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lastRenderedPageBreak/>
        <w:t>Starkey, P.</w:t>
      </w:r>
      <w:r>
        <w:rPr>
          <w:iCs/>
          <w:sz w:val="18"/>
        </w:rPr>
        <w:t xml:space="preserve"> 1986. </w:t>
      </w:r>
      <w:r>
        <w:rPr>
          <w:i/>
          <w:iCs/>
          <w:sz w:val="18"/>
          <w:u w:val="single"/>
        </w:rPr>
        <w:t>Appropriate technology for Africa: An evaluation with suggestions for future initiatives</w:t>
      </w:r>
      <w:r>
        <w:rPr>
          <w:iCs/>
          <w:sz w:val="18"/>
        </w:rPr>
        <w:t xml:space="preserve">. Consultancy Report. Ottawa, Canada, IDRC. 34 pp.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bCs/>
          <w:iCs/>
          <w:sz w:val="18"/>
        </w:rPr>
        <w:t xml:space="preserve">Starkey, P. </w:t>
      </w:r>
      <w:r>
        <w:rPr>
          <w:iCs/>
          <w:sz w:val="18"/>
        </w:rPr>
        <w:t xml:space="preserve">1988b. </w:t>
      </w:r>
      <w:r>
        <w:rPr>
          <w:i/>
          <w:iCs/>
          <w:sz w:val="18"/>
          <w:u w:val="single"/>
        </w:rPr>
        <w:t>Animal traction directory: Africa.</w:t>
      </w:r>
      <w:r>
        <w:rPr>
          <w:iCs/>
          <w:sz w:val="18"/>
        </w:rPr>
        <w:t xml:space="preserve"> German Organization for Technical Cooperation (GTZ), Eschborn. </w:t>
      </w:r>
    </w:p>
    <w:p w:rsidR="00E908D5" w:rsidRDefault="00195784">
      <w:pPr>
        <w:spacing w:after="0"/>
        <w:ind w:left="567" w:hanging="567"/>
        <w:jc w:val="both"/>
      </w:pPr>
      <w:r>
        <w:rPr>
          <w:rFonts w:ascii="Palatino Linotype" w:hAnsi="Palatino Linotype"/>
          <w:b/>
          <w:bCs/>
          <w:sz w:val="18"/>
          <w:szCs w:val="18"/>
        </w:rPr>
        <w:t>Stevenson, J</w:t>
      </w:r>
      <w:r>
        <w:rPr>
          <w:rFonts w:ascii="Palatino Linotype" w:hAnsi="Palatino Linotype"/>
          <w:sz w:val="18"/>
          <w:szCs w:val="18"/>
        </w:rPr>
        <w:t xml:space="preserve">.R.; Seraj, R. &amp; Cassman, K.G. (2014) </w:t>
      </w:r>
      <w:r>
        <w:rPr>
          <w:rFonts w:ascii="Palatino Linotype" w:hAnsi="Palatino Linotype"/>
          <w:i/>
          <w:sz w:val="18"/>
          <w:szCs w:val="18"/>
          <w:u w:val="single"/>
        </w:rPr>
        <w:t>Response to Comments on ‘Evaluating Conservation Agriculture for Small-scale Farmers in Sub-Saharan Africa and South Asia</w:t>
      </w:r>
      <w:r>
        <w:rPr>
          <w:rFonts w:ascii="Palatino Linotype" w:hAnsi="Palatino Linotype"/>
          <w:sz w:val="18"/>
          <w:szCs w:val="18"/>
        </w:rPr>
        <w:t>. Agriculture, Ecosystems and Environment. 196(2014)112-113.</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Stout, B.A.</w:t>
      </w:r>
      <w:r>
        <w:rPr>
          <w:iCs/>
          <w:sz w:val="18"/>
        </w:rPr>
        <w:t xml:space="preserve"> 1979. Energy for world agriculture. Agricultural Series Vol. 7. Rome, FAO.</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Swynnerton, R.J.M.</w:t>
      </w:r>
      <w:r>
        <w:rPr>
          <w:iCs/>
          <w:sz w:val="18"/>
        </w:rPr>
        <w:t xml:space="preserve"> 1954</w:t>
      </w:r>
      <w:r>
        <w:rPr>
          <w:i/>
          <w:iCs/>
          <w:sz w:val="18"/>
          <w:u w:val="single"/>
        </w:rPr>
        <w:t>. A plan for intensification of African agriculture in Kenya.</w:t>
      </w:r>
      <w:r>
        <w:rPr>
          <w:iCs/>
          <w:sz w:val="18"/>
        </w:rPr>
        <w:t xml:space="preserve"> Nairobi, Government Printer.</w:t>
      </w:r>
    </w:p>
    <w:p w:rsidR="00E908D5" w:rsidRDefault="00195784">
      <w:pPr>
        <w:spacing w:after="0"/>
        <w:ind w:left="567" w:hanging="567"/>
        <w:jc w:val="both"/>
      </w:pPr>
      <w:r>
        <w:rPr>
          <w:rFonts w:ascii="Palatino Linotype" w:hAnsi="Palatino Linotype"/>
          <w:b/>
          <w:sz w:val="18"/>
          <w:szCs w:val="18"/>
        </w:rPr>
        <w:t>TAMS (2005)</w:t>
      </w:r>
      <w:r>
        <w:rPr>
          <w:rFonts w:ascii="Palatino Linotype" w:hAnsi="Palatino Linotype"/>
          <w:sz w:val="18"/>
          <w:szCs w:val="18"/>
        </w:rPr>
        <w:t xml:space="preserve"> </w:t>
      </w:r>
      <w:r>
        <w:rPr>
          <w:rFonts w:ascii="Palatino Linotype" w:hAnsi="Palatino Linotype"/>
          <w:i/>
          <w:sz w:val="18"/>
          <w:szCs w:val="18"/>
          <w:u w:val="single"/>
        </w:rPr>
        <w:t>Tanzania Agricultural Mechanization Strategy</w:t>
      </w:r>
      <w:r>
        <w:rPr>
          <w:rFonts w:ascii="Palatino Linotype" w:hAnsi="Palatino Linotype"/>
          <w:sz w:val="18"/>
          <w:szCs w:val="18"/>
        </w:rPr>
        <w:t xml:space="preserve"> Ministry of Agri. &amp; Food Security Dar es Salaam </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Tandon, S.K.</w:t>
      </w:r>
      <w:r>
        <w:rPr>
          <w:iCs/>
          <w:sz w:val="18"/>
        </w:rPr>
        <w:t xml:space="preserve"> 2007</w:t>
      </w:r>
      <w:r>
        <w:rPr>
          <w:i/>
          <w:iCs/>
          <w:sz w:val="18"/>
          <w:u w:val="single"/>
        </w:rPr>
        <w:t>. Conservation agriculture policy – Perspectives and future scope</w:t>
      </w:r>
      <w:r>
        <w:rPr>
          <w:iCs/>
          <w:sz w:val="18"/>
        </w:rPr>
        <w:t>. International Conference on Advances in Environment Research (ICAER), India, and APCAEM. (Essay)</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 xml:space="preserve">TSAE (1972): </w:t>
      </w:r>
      <w:r>
        <w:rPr>
          <w:i/>
          <w:iCs/>
          <w:sz w:val="18"/>
          <w:u w:val="single"/>
        </w:rPr>
        <w:t>Tanzania Society of Agricultural Engineers (TSAE)</w:t>
      </w:r>
      <w:r>
        <w:rPr>
          <w:b/>
          <w:iCs/>
          <w:sz w:val="18"/>
        </w:rPr>
        <w:t>.</w:t>
      </w:r>
      <w:r>
        <w:rPr>
          <w:iCs/>
          <w:sz w:val="18"/>
        </w:rPr>
        <w:t xml:space="preserve"> 1972. Proceedings of Annual Conference, Morogoro. Morogoro, United Republic of Tanzania.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Taylor, D.B.</w:t>
      </w:r>
      <w:r>
        <w:rPr>
          <w:iCs/>
          <w:sz w:val="18"/>
        </w:rPr>
        <w:t xml:space="preserve"> 1992. </w:t>
      </w:r>
      <w:r>
        <w:rPr>
          <w:i/>
          <w:iCs/>
          <w:sz w:val="18"/>
          <w:u w:val="single"/>
        </w:rPr>
        <w:t>Resource allocation and productivity of cereal state farms in Ethiopia.</w:t>
      </w:r>
      <w:r>
        <w:rPr>
          <w:iCs/>
          <w:sz w:val="18"/>
        </w:rPr>
        <w:t xml:space="preserve"> Agric. Economics, 8(3): 187–197.</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Tiffen, M., Mortimore, M. &amp; Gichuki, F.</w:t>
      </w:r>
      <w:r>
        <w:rPr>
          <w:iCs/>
          <w:sz w:val="18"/>
        </w:rPr>
        <w:t xml:space="preserve"> 1994. </w:t>
      </w:r>
      <w:r>
        <w:rPr>
          <w:i/>
          <w:iCs/>
          <w:sz w:val="18"/>
          <w:u w:val="single"/>
        </w:rPr>
        <w:t>More people, less erosion. Environmental recovery in Kenya</w:t>
      </w:r>
      <w:r>
        <w:rPr>
          <w:iCs/>
          <w:sz w:val="18"/>
        </w:rPr>
        <w:t>. New York, John Wiley &amp; Sons Publishers.</w:t>
      </w:r>
    </w:p>
    <w:p w:rsidR="00E908D5" w:rsidRDefault="00195784">
      <w:pPr>
        <w:spacing w:after="0"/>
        <w:ind w:left="567" w:hanging="567"/>
        <w:jc w:val="both"/>
      </w:pPr>
      <w:r>
        <w:rPr>
          <w:rFonts w:ascii="Palatino Linotype" w:hAnsi="Palatino Linotype"/>
          <w:b/>
          <w:sz w:val="18"/>
          <w:szCs w:val="18"/>
        </w:rPr>
        <w:t xml:space="preserve">TSAE. </w:t>
      </w:r>
      <w:r>
        <w:rPr>
          <w:rFonts w:ascii="Palatino Linotype" w:hAnsi="Palatino Linotype"/>
          <w:sz w:val="18"/>
          <w:szCs w:val="18"/>
        </w:rPr>
        <w:t xml:space="preserve">(1973, 1974). </w:t>
      </w:r>
      <w:r>
        <w:rPr>
          <w:rFonts w:ascii="Palatino Linotype" w:hAnsi="Palatino Linotype"/>
          <w:i/>
          <w:sz w:val="18"/>
          <w:szCs w:val="18"/>
          <w:u w:val="single"/>
        </w:rPr>
        <w:t>Proceedings of Annual Conferences</w:t>
      </w:r>
      <w:r>
        <w:rPr>
          <w:rFonts w:ascii="Palatino Linotype" w:hAnsi="Palatino Linotype"/>
          <w:sz w:val="18"/>
          <w:szCs w:val="18"/>
        </w:rPr>
        <w:t xml:space="preserve"> of 1973 &amp; 1974</w:t>
      </w:r>
      <w:r>
        <w:rPr>
          <w:rFonts w:ascii="Palatino Linotype" w:hAnsi="Palatino Linotype"/>
          <w:i/>
          <w:sz w:val="18"/>
          <w:szCs w:val="18"/>
        </w:rPr>
        <w:t xml:space="preserve"> </w:t>
      </w:r>
      <w:r>
        <w:rPr>
          <w:rFonts w:ascii="Palatino Linotype" w:hAnsi="Palatino Linotype"/>
          <w:sz w:val="18"/>
          <w:szCs w:val="18"/>
        </w:rPr>
        <w:t>held in Morogoro; Moshi and Mwanza Respectively</w:t>
      </w:r>
      <w:r>
        <w:rPr>
          <w:rFonts w:ascii="Palatino Linotype" w:hAnsi="Palatino Linotype"/>
          <w:b/>
          <w:sz w:val="18"/>
          <w:szCs w:val="18"/>
        </w:rPr>
        <w:t xml:space="preserve">. </w:t>
      </w:r>
      <w:r>
        <w:rPr>
          <w:rFonts w:ascii="Palatino Linotype" w:hAnsi="Palatino Linotype"/>
          <w:sz w:val="18"/>
          <w:szCs w:val="18"/>
        </w:rPr>
        <w:t>TSAE, Morogoro, Tanzania.</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Twum, A. &amp; Gyarteng, O.K.</w:t>
      </w:r>
      <w:r>
        <w:rPr>
          <w:iCs/>
          <w:sz w:val="18"/>
        </w:rPr>
        <w:t xml:space="preserve"> 1991. </w:t>
      </w:r>
      <w:r>
        <w:rPr>
          <w:i/>
          <w:sz w:val="18"/>
          <w:u w:val="single"/>
        </w:rPr>
        <w:t>Agricultural mechanization in Ghana: An overview</w:t>
      </w:r>
      <w:r>
        <w:rPr>
          <w:iCs/>
          <w:sz w:val="18"/>
        </w:rPr>
        <w:t xml:space="preserve"> in Mrema,G.C.  Editor 1991 Agricultural mechanization policies and strategies in Africa. Pgs.59-76.</w:t>
      </w:r>
    </w:p>
    <w:p w:rsidR="00E908D5" w:rsidRDefault="00195784">
      <w:pPr>
        <w:spacing w:after="0"/>
        <w:ind w:left="567" w:hanging="567"/>
        <w:jc w:val="both"/>
      </w:pPr>
      <w:r>
        <w:rPr>
          <w:rFonts w:ascii="Palatino Linotype" w:hAnsi="Palatino Linotype"/>
          <w:b/>
          <w:sz w:val="18"/>
          <w:szCs w:val="18"/>
        </w:rPr>
        <w:t>White, W.</w:t>
      </w:r>
      <w:r>
        <w:rPr>
          <w:rFonts w:ascii="Palatino Linotype" w:hAnsi="Palatino Linotype"/>
          <w:sz w:val="18"/>
          <w:szCs w:val="18"/>
        </w:rPr>
        <w:t xml:space="preserve">A, (2001). </w:t>
      </w:r>
      <w:r>
        <w:rPr>
          <w:rFonts w:ascii="Palatino Linotype" w:hAnsi="Palatino Linotype"/>
          <w:i/>
          <w:sz w:val="18"/>
          <w:szCs w:val="18"/>
          <w:u w:val="single"/>
        </w:rPr>
        <w:t>The Unsung Hero: The Farm Tractor’s Contribution to the 20</w:t>
      </w:r>
      <w:r>
        <w:rPr>
          <w:rFonts w:ascii="Palatino Linotype" w:hAnsi="Palatino Linotype"/>
          <w:i/>
          <w:sz w:val="18"/>
          <w:szCs w:val="18"/>
          <w:u w:val="single"/>
          <w:vertAlign w:val="superscript"/>
        </w:rPr>
        <w:t>th</w:t>
      </w:r>
      <w:r>
        <w:rPr>
          <w:rFonts w:ascii="Palatino Linotype" w:hAnsi="Palatino Linotype"/>
          <w:i/>
          <w:sz w:val="18"/>
          <w:szCs w:val="18"/>
          <w:u w:val="single"/>
        </w:rPr>
        <w:t xml:space="preserve"> Century USA Economic Growth</w:t>
      </w:r>
      <w:r>
        <w:rPr>
          <w:rFonts w:ascii="Palatino Linotype" w:hAnsi="Palatino Linotype"/>
          <w:sz w:val="18"/>
          <w:szCs w:val="18"/>
        </w:rPr>
        <w:t xml:space="preserve"> in J. Economic History 61/02/493-496. </w:t>
      </w:r>
    </w:p>
    <w:p w:rsidR="00E908D5" w:rsidRDefault="00195784">
      <w:pPr>
        <w:spacing w:after="0"/>
        <w:ind w:left="567" w:hanging="567"/>
        <w:jc w:val="both"/>
      </w:pPr>
      <w:r>
        <w:rPr>
          <w:rFonts w:ascii="Palatino Linotype" w:hAnsi="Palatino Linotype"/>
          <w:b/>
          <w:sz w:val="18"/>
          <w:szCs w:val="18"/>
        </w:rPr>
        <w:t xml:space="preserve">White, W.A. </w:t>
      </w:r>
      <w:r>
        <w:rPr>
          <w:rFonts w:ascii="Palatino Linotype" w:hAnsi="Palatino Linotype"/>
          <w:sz w:val="18"/>
          <w:szCs w:val="18"/>
        </w:rPr>
        <w:t xml:space="preserve">(2000). </w:t>
      </w:r>
      <w:r>
        <w:rPr>
          <w:rFonts w:ascii="Palatino Linotype" w:hAnsi="Palatino Linotype"/>
          <w:i/>
          <w:iCs/>
          <w:sz w:val="18"/>
          <w:szCs w:val="18"/>
          <w:u w:val="single"/>
        </w:rPr>
        <w:t>The Unsung Hero</w:t>
      </w:r>
      <w:r>
        <w:rPr>
          <w:rFonts w:ascii="Palatino Linotype" w:hAnsi="Palatino Linotype"/>
          <w:sz w:val="18"/>
          <w:szCs w:val="18"/>
          <w:u w:val="single"/>
        </w:rPr>
        <w:t xml:space="preserve">: </w:t>
      </w:r>
      <w:r>
        <w:rPr>
          <w:rFonts w:ascii="Palatino Linotype" w:hAnsi="Palatino Linotype"/>
          <w:i/>
          <w:sz w:val="18"/>
          <w:szCs w:val="18"/>
          <w:u w:val="single"/>
        </w:rPr>
        <w:t>The Farm Tractor’s Contribution to the 20</w:t>
      </w:r>
      <w:r>
        <w:rPr>
          <w:rFonts w:ascii="Palatino Linotype" w:hAnsi="Palatino Linotype"/>
          <w:i/>
          <w:sz w:val="18"/>
          <w:szCs w:val="18"/>
          <w:u w:val="single"/>
          <w:vertAlign w:val="superscript"/>
        </w:rPr>
        <w:t>th</w:t>
      </w:r>
      <w:r>
        <w:rPr>
          <w:rFonts w:ascii="Palatino Linotype" w:hAnsi="Palatino Linotype"/>
          <w:i/>
          <w:sz w:val="18"/>
          <w:szCs w:val="18"/>
          <w:u w:val="single"/>
        </w:rPr>
        <w:t xml:space="preserve"> Century USA Economic Growt</w:t>
      </w:r>
      <w:r>
        <w:rPr>
          <w:rFonts w:ascii="Palatino Linotype" w:hAnsi="Palatino Linotype"/>
          <w:i/>
          <w:sz w:val="18"/>
          <w:szCs w:val="18"/>
        </w:rPr>
        <w:t>h</w:t>
      </w:r>
      <w:r>
        <w:rPr>
          <w:rFonts w:ascii="Palatino Linotype" w:hAnsi="Palatino Linotype"/>
          <w:sz w:val="18"/>
          <w:szCs w:val="18"/>
        </w:rPr>
        <w:t>. PhD Dissertation, Department of Economic History, Ohio State University, Columbus 127 Pgs.</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Willcocks, T.J. &amp; Twomlow, S.J.</w:t>
      </w:r>
      <w:r>
        <w:rPr>
          <w:iCs/>
          <w:sz w:val="18"/>
        </w:rPr>
        <w:t xml:space="preserve"> 1992. </w:t>
      </w:r>
      <w:r>
        <w:rPr>
          <w:i/>
          <w:iCs/>
          <w:sz w:val="18"/>
          <w:u w:val="single"/>
        </w:rPr>
        <w:t>A review of tillage methods and soil and water conservation in Southern Africa.</w:t>
      </w:r>
      <w:r>
        <w:rPr>
          <w:iCs/>
          <w:sz w:val="18"/>
        </w:rPr>
        <w:t xml:space="preserve"> Soil and Tillage Research, 27: 73–94.</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Wood, A.</w:t>
      </w:r>
      <w:r>
        <w:rPr>
          <w:iCs/>
          <w:sz w:val="18"/>
        </w:rPr>
        <w:t xml:space="preserve"> 1950. </w:t>
      </w:r>
      <w:r>
        <w:rPr>
          <w:b/>
          <w:i/>
          <w:iCs/>
          <w:sz w:val="18"/>
          <w:u w:val="single"/>
        </w:rPr>
        <w:t>The groundnut affair</w:t>
      </w:r>
      <w:r>
        <w:rPr>
          <w:iCs/>
          <w:sz w:val="18"/>
        </w:rPr>
        <w:t>. UK, Bodley Head.</w:t>
      </w:r>
    </w:p>
    <w:p w:rsidR="00E908D5" w:rsidRDefault="00195784">
      <w:pPr>
        <w:pStyle w:val="ParadigmText"/>
        <w:numPr>
          <w:ilvl w:val="0"/>
          <w:numId w:val="0"/>
        </w:numPr>
        <w:tabs>
          <w:tab w:val="clear" w:pos="-21240"/>
          <w:tab w:val="left" w:pos="-16200"/>
          <w:tab w:val="left" w:pos="-13320"/>
          <w:tab w:val="left" w:pos="-9720"/>
        </w:tabs>
        <w:spacing w:before="0" w:after="0"/>
        <w:ind w:left="567" w:hanging="567"/>
      </w:pPr>
      <w:r>
        <w:rPr>
          <w:b/>
          <w:iCs/>
          <w:sz w:val="18"/>
        </w:rPr>
        <w:t>Yeboah, F.K. &amp; Jayne, T.S.</w:t>
      </w:r>
      <w:r>
        <w:rPr>
          <w:iCs/>
          <w:sz w:val="18"/>
        </w:rPr>
        <w:t xml:space="preserve"> 2016. </w:t>
      </w:r>
      <w:r>
        <w:rPr>
          <w:i/>
          <w:iCs/>
          <w:sz w:val="18"/>
          <w:u w:val="single"/>
        </w:rPr>
        <w:t>Africa’s evolving employment structure</w:t>
      </w:r>
      <w:r>
        <w:rPr>
          <w:iCs/>
          <w:sz w:val="18"/>
        </w:rPr>
        <w:t>. International Development Working Paper. Michigan State University, East Lansing, MI, USA.</w:t>
      </w:r>
    </w:p>
    <w:p w:rsidR="00E908D5" w:rsidRDefault="00E908D5">
      <w:pPr>
        <w:pStyle w:val="ParadigmText"/>
        <w:numPr>
          <w:ilvl w:val="0"/>
          <w:numId w:val="0"/>
        </w:numPr>
        <w:tabs>
          <w:tab w:val="clear" w:pos="-21240"/>
          <w:tab w:val="left" w:pos="-16200"/>
          <w:tab w:val="left" w:pos="-13320"/>
          <w:tab w:val="left" w:pos="-9720"/>
        </w:tabs>
        <w:spacing w:before="0" w:after="0"/>
        <w:ind w:left="720" w:hanging="360"/>
        <w:jc w:val="center"/>
        <w:rPr>
          <w:b/>
        </w:rPr>
      </w:pPr>
    </w:p>
    <w:p w:rsidR="00F126A6" w:rsidRDefault="00F126A6">
      <w:pPr>
        <w:pStyle w:val="ParadigmText"/>
        <w:numPr>
          <w:ilvl w:val="0"/>
          <w:numId w:val="0"/>
        </w:numPr>
        <w:tabs>
          <w:tab w:val="clear" w:pos="-21240"/>
          <w:tab w:val="left" w:pos="-16200"/>
          <w:tab w:val="left" w:pos="-13320"/>
          <w:tab w:val="left" w:pos="-9720"/>
        </w:tabs>
        <w:spacing w:before="0" w:after="0"/>
        <w:ind w:left="720" w:hanging="360"/>
        <w:jc w:val="center"/>
        <w:rPr>
          <w:b/>
        </w:rPr>
      </w:pPr>
    </w:p>
    <w:p w:rsidR="00F126A6" w:rsidRDefault="00F126A6">
      <w:pPr>
        <w:pStyle w:val="ParadigmText"/>
        <w:numPr>
          <w:ilvl w:val="0"/>
          <w:numId w:val="0"/>
        </w:numPr>
        <w:tabs>
          <w:tab w:val="clear" w:pos="-21240"/>
          <w:tab w:val="left" w:pos="-16200"/>
          <w:tab w:val="left" w:pos="-13320"/>
          <w:tab w:val="left" w:pos="-9720"/>
        </w:tabs>
        <w:spacing w:before="0" w:after="0"/>
        <w:ind w:left="720" w:hanging="360"/>
        <w:jc w:val="center"/>
        <w:rPr>
          <w:b/>
        </w:rPr>
      </w:pPr>
    </w:p>
    <w:p w:rsidR="00E908D5" w:rsidRDefault="00195784">
      <w:pPr>
        <w:pStyle w:val="ParadigmText"/>
        <w:numPr>
          <w:ilvl w:val="0"/>
          <w:numId w:val="0"/>
        </w:numPr>
        <w:tabs>
          <w:tab w:val="clear" w:pos="-21240"/>
          <w:tab w:val="left" w:pos="-16200"/>
          <w:tab w:val="left" w:pos="-13320"/>
          <w:tab w:val="left" w:pos="-9720"/>
        </w:tabs>
        <w:spacing w:before="0" w:after="0"/>
        <w:ind w:left="720" w:hanging="360"/>
        <w:jc w:val="center"/>
        <w:rPr>
          <w:b/>
        </w:rPr>
      </w:pPr>
      <w:r>
        <w:rPr>
          <w:b/>
        </w:rPr>
        <w:t>***************************************</w:t>
      </w:r>
    </w:p>
    <w:p w:rsidR="00E908D5" w:rsidRDefault="00E908D5">
      <w:pPr>
        <w:pageBreakBefore/>
        <w:suppressAutoHyphens w:val="0"/>
        <w:spacing w:after="0"/>
      </w:pPr>
    </w:p>
    <w:p w:rsidR="00E908D5" w:rsidRDefault="00195784">
      <w:pPr>
        <w:pStyle w:val="ParadigmH1"/>
        <w:numPr>
          <w:ilvl w:val="0"/>
          <w:numId w:val="0"/>
        </w:numPr>
        <w:tabs>
          <w:tab w:val="clear" w:pos="-21240"/>
        </w:tabs>
        <w:ind w:left="426" w:hanging="426"/>
        <w:jc w:val="center"/>
        <w:outlineLvl w:val="9"/>
        <w:rPr>
          <w:color w:val="7030A0"/>
          <w:spacing w:val="20"/>
          <w:sz w:val="24"/>
          <w:szCs w:val="24"/>
        </w:rPr>
      </w:pPr>
      <w:r>
        <w:rPr>
          <w:color w:val="7030A0"/>
          <w:spacing w:val="20"/>
          <w:sz w:val="24"/>
          <w:szCs w:val="24"/>
        </w:rPr>
        <w:t>ANNEX</w:t>
      </w:r>
    </w:p>
    <w:p w:rsidR="00E908D5" w:rsidRDefault="00E908D5">
      <w:pPr>
        <w:pStyle w:val="BOXTEXT"/>
        <w:ind w:firstLine="567"/>
      </w:pPr>
    </w:p>
    <w:p w:rsidR="00E908D5" w:rsidRDefault="00195784">
      <w:pPr>
        <w:pStyle w:val="ParadigmH1"/>
        <w:numPr>
          <w:ilvl w:val="0"/>
          <w:numId w:val="0"/>
        </w:numPr>
        <w:tabs>
          <w:tab w:val="clear" w:pos="-21240"/>
        </w:tabs>
        <w:ind w:left="720" w:hanging="360"/>
        <w:jc w:val="center"/>
        <w:outlineLvl w:val="9"/>
      </w:pPr>
      <w:r>
        <w:rPr>
          <w:noProof/>
        </w:rPr>
        <w:drawing>
          <wp:inline distT="0" distB="0" distL="0" distR="0">
            <wp:extent cx="5810253" cy="3800475"/>
            <wp:effectExtent l="0" t="0" r="0"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908D5" w:rsidRDefault="00195784">
      <w:pPr>
        <w:pStyle w:val="ParadigmText"/>
        <w:numPr>
          <w:ilvl w:val="0"/>
          <w:numId w:val="0"/>
        </w:numPr>
        <w:tabs>
          <w:tab w:val="clear" w:pos="-21240"/>
          <w:tab w:val="left" w:pos="-9720"/>
        </w:tabs>
        <w:ind w:left="720" w:hanging="360"/>
        <w:jc w:val="center"/>
      </w:pPr>
      <w:r>
        <w:rPr>
          <w:caps/>
        </w:rPr>
        <w:t xml:space="preserve">Figure 8: </w:t>
      </w:r>
      <w:r>
        <w:t>‘R’-R</w:t>
      </w:r>
      <w:r>
        <w:rPr>
          <w:caps/>
        </w:rPr>
        <w:t>uthernberg number</w:t>
      </w:r>
    </w:p>
    <w:p w:rsidR="00E908D5" w:rsidRDefault="00195784">
      <w:pPr>
        <w:pStyle w:val="ParadigmText"/>
        <w:numPr>
          <w:ilvl w:val="0"/>
          <w:numId w:val="0"/>
        </w:numPr>
        <w:tabs>
          <w:tab w:val="clear" w:pos="-21240"/>
          <w:tab w:val="left" w:pos="-5400"/>
        </w:tabs>
        <w:ind w:left="720" w:hanging="360"/>
      </w:pPr>
      <w:r>
        <w:t>.</w:t>
      </w:r>
    </w:p>
    <w:p w:rsidR="00E908D5" w:rsidRDefault="00E908D5"/>
    <w:sectPr w:rsidR="00E908D5" w:rsidSect="00365810">
      <w:headerReference w:type="default" r:id="rId41"/>
      <w:footerReference w:type="default" r:id="rId42"/>
      <w:pgSz w:w="11907" w:h="16840" w:code="9"/>
      <w:pgMar w:top="1418" w:right="1418" w:bottom="1276" w:left="1418" w:header="720" w:footer="720" w:gutter="0"/>
      <w:pgBorders w:display="firstPage">
        <w:top w:val="threeDEmboss" w:sz="24" w:space="1" w:color="auto"/>
        <w:left w:val="threeDEmboss" w:sz="24" w:space="4" w:color="auto"/>
        <w:bottom w:val="threeDEmboss" w:sz="24" w:space="1" w:color="auto"/>
        <w:right w:val="threeDEmboss" w:sz="24" w:space="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9CB" w:rsidRDefault="008C69CB">
      <w:pPr>
        <w:spacing w:after="0"/>
      </w:pPr>
      <w:r>
        <w:separator/>
      </w:r>
    </w:p>
  </w:endnote>
  <w:endnote w:type="continuationSeparator" w:id="0">
    <w:p w:rsidR="008C69CB" w:rsidRDefault="008C69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Zwizz-Bold">
    <w:charset w:val="00"/>
    <w:family w:val="swiss"/>
    <w:pitch w:val="default"/>
  </w:font>
  <w:font w:name="Zwizz-Regular">
    <w:charset w:val="00"/>
    <w:family w:val="auto"/>
    <w:pitch w:val="default"/>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00"/>
    <w:family w:val="modern"/>
    <w:pitch w:val="fixed"/>
  </w:font>
  <w:font w:name="EuroRoman">
    <w:charset w:val="02"/>
    <w:family w:val="auto"/>
    <w:pitch w:val="variable"/>
  </w:font>
  <w:font w:name="NimbusRomNo9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CEC" w:rsidRDefault="008C69CB">
    <w:pPr>
      <w:pStyle w:val="Footer"/>
      <w:jc w:val="center"/>
    </w:pPr>
  </w:p>
  <w:p w:rsidR="00633CEC" w:rsidRDefault="008C6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9CB" w:rsidRDefault="008C69CB">
      <w:pPr>
        <w:spacing w:after="0"/>
      </w:pPr>
      <w:r>
        <w:rPr>
          <w:color w:val="000000"/>
        </w:rPr>
        <w:separator/>
      </w:r>
    </w:p>
  </w:footnote>
  <w:footnote w:type="continuationSeparator" w:id="0">
    <w:p w:rsidR="008C69CB" w:rsidRDefault="008C69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CEC" w:rsidRDefault="00195784">
    <w:pPr>
      <w:pStyle w:val="Header"/>
      <w:pBdr>
        <w:bottom w:val="single" w:sz="4" w:space="1" w:color="D9D9D9"/>
      </w:pBdr>
      <w:jc w:val="right"/>
    </w:pPr>
    <w:r>
      <w:rPr>
        <w:rFonts w:ascii="Arial" w:eastAsia="Times New Roman" w:hAnsi="Arial" w:cs="Arial"/>
        <w:b/>
        <w:bCs/>
        <w:color w:val="000000"/>
        <w:sz w:val="20"/>
        <w:szCs w:val="20"/>
        <w:lang w:eastAsia="en-GB"/>
      </w:rPr>
      <w:t>AfricaMechanize</w:t>
    </w:r>
    <w:r>
      <w:rPr>
        <w:rFonts w:ascii="Arial" w:eastAsia="Times New Roman" w:hAnsi="Arial" w:cs="Arial"/>
        <w:i/>
        <w:iCs/>
        <w:color w:val="3333CC"/>
        <w:sz w:val="20"/>
        <w:szCs w:val="20"/>
        <w:lang w:eastAsia="en-GB"/>
      </w:rPr>
      <w:t xml:space="preserve"> </w:t>
    </w:r>
    <w:r>
      <w:rPr>
        <w:rFonts w:ascii="Arial" w:eastAsia="Times New Roman" w:hAnsi="Arial" w:cs="Arial"/>
        <w:b/>
        <w:bCs/>
        <w:i/>
        <w:iCs/>
        <w:color w:val="00B050"/>
        <w:sz w:val="20"/>
        <w:szCs w:val="20"/>
        <w:lang w:eastAsia="en-GB"/>
      </w:rPr>
      <w:t>Discussion Paper 01</w:t>
    </w:r>
    <w:r>
      <w:rPr>
        <w:rFonts w:ascii="Arial" w:eastAsia="Times New Roman" w:hAnsi="Arial" w:cs="Arial"/>
        <w:i/>
        <w:iCs/>
        <w:color w:val="00B050"/>
        <w:sz w:val="20"/>
        <w:szCs w:val="20"/>
        <w:lang w:eastAsia="en-GB"/>
      </w:rPr>
      <w:t xml:space="preserve"> </w:t>
    </w:r>
    <w:r>
      <w:rPr>
        <w:rFonts w:ascii="Arial" w:eastAsia="Times New Roman" w:hAnsi="Arial" w:cs="Arial"/>
        <w:i/>
        <w:iCs/>
        <w:color w:val="3333CC"/>
        <w:sz w:val="20"/>
        <w:szCs w:val="20"/>
        <w:lang w:eastAsia="en-GB"/>
      </w:rPr>
      <w:t>– April 2021</w:t>
    </w:r>
    <w:r>
      <w:rPr>
        <w:color w:val="5B9BD5"/>
      </w:rPr>
      <w:t xml:space="preserve"> </w:t>
    </w:r>
    <w:r>
      <w:t xml:space="preserve">| </w:t>
    </w:r>
    <w:r>
      <w:rPr>
        <w:b/>
        <w:bCs/>
        <w:color w:val="4472C4"/>
      </w:rPr>
      <w:fldChar w:fldCharType="begin"/>
    </w:r>
    <w:r>
      <w:rPr>
        <w:b/>
        <w:bCs/>
        <w:color w:val="4472C4"/>
      </w:rPr>
      <w:instrText xml:space="preserve"> PAGE </w:instrText>
    </w:r>
    <w:r>
      <w:rPr>
        <w:b/>
        <w:bCs/>
        <w:color w:val="4472C4"/>
      </w:rPr>
      <w:fldChar w:fldCharType="separate"/>
    </w:r>
    <w:r w:rsidR="00423375">
      <w:rPr>
        <w:b/>
        <w:bCs/>
        <w:noProof/>
        <w:color w:val="4472C4"/>
      </w:rPr>
      <w:t>20</w:t>
    </w:r>
    <w:r>
      <w:rPr>
        <w:b/>
        <w:bCs/>
        <w:color w:val="4472C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653"/>
    <w:multiLevelType w:val="multilevel"/>
    <w:tmpl w:val="80F84E1C"/>
    <w:styleLink w:val="WWOutlineListStyle23"/>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275E5C"/>
    <w:multiLevelType w:val="multilevel"/>
    <w:tmpl w:val="9382675A"/>
    <w:styleLink w:val="WWOutlineListStyle5"/>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A9E75B0"/>
    <w:multiLevelType w:val="multilevel"/>
    <w:tmpl w:val="85FA35EC"/>
    <w:styleLink w:val="WWOutlineListStyle20"/>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0A964A9"/>
    <w:multiLevelType w:val="multilevel"/>
    <w:tmpl w:val="F8E65C7A"/>
    <w:styleLink w:val="WWOutlineListStyle6"/>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18F4C5A"/>
    <w:multiLevelType w:val="multilevel"/>
    <w:tmpl w:val="C6BCA2DE"/>
    <w:styleLink w:val="WWOutlineListStyle"/>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6C943BA"/>
    <w:multiLevelType w:val="multilevel"/>
    <w:tmpl w:val="0F0A3788"/>
    <w:styleLink w:val="WWOutlineListStyle13"/>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76D64D9"/>
    <w:multiLevelType w:val="multilevel"/>
    <w:tmpl w:val="659A5238"/>
    <w:styleLink w:val="WWOutlineListStyle11"/>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866A56"/>
    <w:multiLevelType w:val="multilevel"/>
    <w:tmpl w:val="65807A28"/>
    <w:styleLink w:val="WWOutlineListStyle18"/>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F1C29DC"/>
    <w:multiLevelType w:val="multilevel"/>
    <w:tmpl w:val="47D4F094"/>
    <w:styleLink w:val="WWOutlineListStyle21"/>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00C14C3"/>
    <w:multiLevelType w:val="multilevel"/>
    <w:tmpl w:val="5CFA3728"/>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952BEE"/>
    <w:multiLevelType w:val="multilevel"/>
    <w:tmpl w:val="280A52D2"/>
    <w:styleLink w:val="WWOutlineListStyle4"/>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25641F6B"/>
    <w:multiLevelType w:val="multilevel"/>
    <w:tmpl w:val="09763B54"/>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073D05"/>
    <w:multiLevelType w:val="multilevel"/>
    <w:tmpl w:val="58C04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F34D49"/>
    <w:multiLevelType w:val="multilevel"/>
    <w:tmpl w:val="392A8D34"/>
    <w:styleLink w:val="WWOutlineListStyle15"/>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02A6F62"/>
    <w:multiLevelType w:val="multilevel"/>
    <w:tmpl w:val="AAE24496"/>
    <w:styleLink w:val="WWOutlineListStyle25"/>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3AA4908"/>
    <w:multiLevelType w:val="multilevel"/>
    <w:tmpl w:val="F2CE74B8"/>
    <w:styleLink w:val="WWOutlineListStyle14"/>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73E139A"/>
    <w:multiLevelType w:val="multilevel"/>
    <w:tmpl w:val="52EA3284"/>
    <w:lvl w:ilvl="0">
      <w:numFmt w:val="bullet"/>
      <w:lvlText w:val=""/>
      <w:lvlJc w:val="left"/>
      <w:pPr>
        <w:ind w:left="2160" w:hanging="360"/>
      </w:pPr>
      <w:rPr>
        <w:rFonts w:ascii="Symbol" w:hAnsi="Symbol" w:cs="Symbol"/>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15:restartNumberingAfterBreak="0">
    <w:nsid w:val="3839280B"/>
    <w:multiLevelType w:val="multilevel"/>
    <w:tmpl w:val="B7409544"/>
    <w:styleLink w:val="WWOutlineListStyle2"/>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3B4930DA"/>
    <w:multiLevelType w:val="multilevel"/>
    <w:tmpl w:val="A6A6E0F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9" w15:restartNumberingAfterBreak="0">
    <w:nsid w:val="3CD87DAD"/>
    <w:multiLevelType w:val="multilevel"/>
    <w:tmpl w:val="31002D1A"/>
    <w:styleLink w:val="WWOutlineListStyle27"/>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2586116"/>
    <w:multiLevelType w:val="multilevel"/>
    <w:tmpl w:val="AB3A6E36"/>
    <w:styleLink w:val="WWOutlineListStyle10"/>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44506DF3"/>
    <w:multiLevelType w:val="multilevel"/>
    <w:tmpl w:val="7EF4CA1C"/>
    <w:styleLink w:val="WWOutlineListStyle12"/>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44ED0A1B"/>
    <w:multiLevelType w:val="multilevel"/>
    <w:tmpl w:val="A30EE1D6"/>
    <w:styleLink w:val="WWOutlineListStyle26"/>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48EF3A7B"/>
    <w:multiLevelType w:val="multilevel"/>
    <w:tmpl w:val="9FA626B2"/>
    <w:styleLink w:val="WWOutlineListStyle24"/>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49FF006E"/>
    <w:multiLevelType w:val="multilevel"/>
    <w:tmpl w:val="3000EF8A"/>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73547F"/>
    <w:multiLevelType w:val="multilevel"/>
    <w:tmpl w:val="AED6ED4A"/>
    <w:styleLink w:val="WWOutlineListStyle9"/>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B5D425C"/>
    <w:multiLevelType w:val="multilevel"/>
    <w:tmpl w:val="FBF6C6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C2968DE"/>
    <w:multiLevelType w:val="multilevel"/>
    <w:tmpl w:val="A01E124C"/>
    <w:styleLink w:val="WWOutlineListStyle3"/>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5C4D3177"/>
    <w:multiLevelType w:val="multilevel"/>
    <w:tmpl w:val="9D16F05C"/>
    <w:styleLink w:val="WWOutlineListStyle16"/>
    <w:lvl w:ilvl="0">
      <w:start w:val="1"/>
      <w:numFmt w:val="upperLetter"/>
      <w:pStyle w:val="IFPRIH1"/>
      <w:lvlText w:val="%1."/>
      <w:lvlJc w:val="left"/>
      <w:pPr>
        <w:ind w:left="720" w:hanging="360"/>
      </w:pPr>
      <w:rPr>
        <w:b/>
        <w:sz w:val="28"/>
        <w:u w:val="singl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5EE82356"/>
    <w:multiLevelType w:val="multilevel"/>
    <w:tmpl w:val="9644324E"/>
    <w:styleLink w:val="LFO58"/>
    <w:lvl w:ilvl="0">
      <w:start w:val="1"/>
      <w:numFmt w:val="lowerRoman"/>
      <w:pStyle w:val="ParadigmText"/>
      <w:lvlText w:val="%1"/>
      <w:lvlJc w:val="left"/>
      <w:pPr>
        <w:ind w:left="720" w:hanging="360"/>
      </w:pPr>
      <w:rPr>
        <w:rFonts w:ascii="Palatino Linotype" w:hAnsi="Palatino Linotype"/>
        <w:b w:val="0"/>
        <w:bCs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D208F8"/>
    <w:multiLevelType w:val="multilevel"/>
    <w:tmpl w:val="9E04951C"/>
    <w:styleLink w:val="LFO54"/>
    <w:lvl w:ilvl="0">
      <w:start w:val="1"/>
      <w:numFmt w:val="decimal"/>
      <w:lvlText w:val="%1.0"/>
      <w:lvlJc w:val="left"/>
      <w:pPr>
        <w:ind w:left="720" w:hanging="360"/>
      </w:pPr>
      <w:rPr>
        <w:rFonts w:ascii="Palatino Linotype" w:hAnsi="Palatino Linotype"/>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936E6E"/>
    <w:multiLevelType w:val="multilevel"/>
    <w:tmpl w:val="66066E48"/>
    <w:styleLink w:val="WWOutlineListStyle17"/>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4F14BB"/>
    <w:multiLevelType w:val="multilevel"/>
    <w:tmpl w:val="DEDC5258"/>
    <w:styleLink w:val="WWOutlineListStyle28"/>
    <w:lvl w:ilvl="0">
      <w:start w:val="1"/>
      <w:numFmt w:val="decimal"/>
      <w:pStyle w:val="ParadigmH1"/>
      <w:lvlText w:val="%1.0"/>
      <w:lvlJc w:val="left"/>
      <w:pPr>
        <w:ind w:left="720" w:hanging="360"/>
      </w:pPr>
      <w:rPr>
        <w:rFonts w:ascii="Palatino Linotype" w:hAnsi="Palatino Linotype"/>
        <w:b/>
        <w:i w:val="0"/>
        <w:sz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6CF82E66"/>
    <w:multiLevelType w:val="multilevel"/>
    <w:tmpl w:val="92F6832E"/>
    <w:styleLink w:val="WWOutlineListStyle7"/>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1004E66"/>
    <w:multiLevelType w:val="multilevel"/>
    <w:tmpl w:val="EC24E2BC"/>
    <w:styleLink w:val="WWOutlineListStyle8"/>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22B2A96"/>
    <w:multiLevelType w:val="multilevel"/>
    <w:tmpl w:val="FA1A795C"/>
    <w:styleLink w:val="WWOutlineListStyle22"/>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5743EB4"/>
    <w:multiLevelType w:val="multilevel"/>
    <w:tmpl w:val="79D2C9B8"/>
    <w:styleLink w:val="WWOutlineListStyle19"/>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5B874CD"/>
    <w:multiLevelType w:val="multilevel"/>
    <w:tmpl w:val="7CECD086"/>
    <w:styleLink w:val="WWOutlineListStyle1"/>
    <w:lvl w:ilvl="0">
      <w:start w:val="1"/>
      <w:numFmt w:val="decimal"/>
      <w:lvlText w:val="%1.0"/>
      <w:lvlJc w:val="left"/>
      <w:pPr>
        <w:ind w:left="720" w:hanging="360"/>
      </w:pPr>
      <w:rPr>
        <w:rFonts w:ascii="Palatino Linotype" w:hAnsi="Palatino Linotype"/>
        <w:b/>
        <w:i w:val="0"/>
        <w:sz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2"/>
  </w:num>
  <w:num w:numId="2">
    <w:abstractNumId w:val="19"/>
  </w:num>
  <w:num w:numId="3">
    <w:abstractNumId w:val="22"/>
  </w:num>
  <w:num w:numId="4">
    <w:abstractNumId w:val="14"/>
  </w:num>
  <w:num w:numId="5">
    <w:abstractNumId w:val="23"/>
  </w:num>
  <w:num w:numId="6">
    <w:abstractNumId w:val="0"/>
  </w:num>
  <w:num w:numId="7">
    <w:abstractNumId w:val="35"/>
  </w:num>
  <w:num w:numId="8">
    <w:abstractNumId w:val="8"/>
  </w:num>
  <w:num w:numId="9">
    <w:abstractNumId w:val="2"/>
  </w:num>
  <w:num w:numId="10">
    <w:abstractNumId w:val="36"/>
  </w:num>
  <w:num w:numId="11">
    <w:abstractNumId w:val="7"/>
  </w:num>
  <w:num w:numId="12">
    <w:abstractNumId w:val="31"/>
  </w:num>
  <w:num w:numId="13">
    <w:abstractNumId w:val="13"/>
  </w:num>
  <w:num w:numId="14">
    <w:abstractNumId w:val="15"/>
  </w:num>
  <w:num w:numId="15">
    <w:abstractNumId w:val="5"/>
  </w:num>
  <w:num w:numId="16">
    <w:abstractNumId w:val="28"/>
  </w:num>
  <w:num w:numId="17">
    <w:abstractNumId w:val="21"/>
  </w:num>
  <w:num w:numId="18">
    <w:abstractNumId w:val="6"/>
  </w:num>
  <w:num w:numId="19">
    <w:abstractNumId w:val="20"/>
  </w:num>
  <w:num w:numId="20">
    <w:abstractNumId w:val="25"/>
  </w:num>
  <w:num w:numId="21">
    <w:abstractNumId w:val="34"/>
  </w:num>
  <w:num w:numId="22">
    <w:abstractNumId w:val="33"/>
  </w:num>
  <w:num w:numId="23">
    <w:abstractNumId w:val="3"/>
  </w:num>
  <w:num w:numId="24">
    <w:abstractNumId w:val="1"/>
  </w:num>
  <w:num w:numId="25">
    <w:abstractNumId w:val="10"/>
  </w:num>
  <w:num w:numId="26">
    <w:abstractNumId w:val="27"/>
  </w:num>
  <w:num w:numId="27">
    <w:abstractNumId w:val="17"/>
  </w:num>
  <w:num w:numId="28">
    <w:abstractNumId w:val="37"/>
  </w:num>
  <w:num w:numId="29">
    <w:abstractNumId w:val="4"/>
  </w:num>
  <w:num w:numId="30">
    <w:abstractNumId w:val="30"/>
  </w:num>
  <w:num w:numId="31">
    <w:abstractNumId w:val="29"/>
  </w:num>
  <w:num w:numId="32">
    <w:abstractNumId w:val="12"/>
  </w:num>
  <w:num w:numId="33">
    <w:abstractNumId w:val="16"/>
  </w:num>
  <w:num w:numId="34">
    <w:abstractNumId w:val="11"/>
  </w:num>
  <w:num w:numId="35">
    <w:abstractNumId w:val="24"/>
  </w:num>
  <w:num w:numId="36">
    <w:abstractNumId w:val="9"/>
  </w:num>
  <w:num w:numId="37">
    <w:abstractNumId w:val="1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8D5"/>
    <w:rsid w:val="00195784"/>
    <w:rsid w:val="00365810"/>
    <w:rsid w:val="00423375"/>
    <w:rsid w:val="00596E3F"/>
    <w:rsid w:val="0065670C"/>
    <w:rsid w:val="008619A6"/>
    <w:rsid w:val="008C69CB"/>
    <w:rsid w:val="00C94F27"/>
    <w:rsid w:val="00E80381"/>
    <w:rsid w:val="00E908D5"/>
    <w:rsid w:val="00F12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60F70E-47BC-47F0-8063-C19F11D9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pPr>
    <w:rPr>
      <w:lang w:val="en-GB"/>
    </w:rPr>
  </w:style>
  <w:style w:type="paragraph" w:styleId="Heading1">
    <w:name w:val="heading 1"/>
    <w:basedOn w:val="Normal"/>
    <w:next w:val="Normal"/>
    <w:pPr>
      <w:keepNext/>
      <w:keepLines/>
      <w:spacing w:before="240"/>
      <w:outlineLvl w:val="0"/>
    </w:pPr>
    <w:rPr>
      <w:rFonts w:ascii="Calibri Light" w:eastAsia="Times New Roman" w:hAnsi="Calibri Light"/>
      <w:color w:val="1F4E79"/>
      <w:sz w:val="32"/>
      <w:szCs w:val="32"/>
    </w:rPr>
  </w:style>
  <w:style w:type="paragraph" w:styleId="Heading2">
    <w:name w:val="heading 2"/>
    <w:basedOn w:val="Normal"/>
    <w:next w:val="Normal"/>
    <w:pPr>
      <w:keepNext/>
      <w:keepLines/>
      <w:spacing w:before="40"/>
      <w:outlineLvl w:val="1"/>
    </w:pPr>
    <w:rPr>
      <w:rFonts w:ascii="Calibri Light" w:eastAsia="Times New Roman" w:hAnsi="Calibri Light"/>
      <w:color w:val="1F4E79"/>
      <w:sz w:val="26"/>
      <w:szCs w:val="26"/>
    </w:rPr>
  </w:style>
  <w:style w:type="paragraph" w:styleId="Heading3">
    <w:name w:val="heading 3"/>
    <w:basedOn w:val="Normal"/>
    <w:next w:val="Normal"/>
    <w:pPr>
      <w:keepNext/>
      <w:keepLines/>
      <w:spacing w:before="40"/>
      <w:outlineLvl w:val="2"/>
    </w:pPr>
    <w:rPr>
      <w:rFonts w:ascii="Calibri Light" w:eastAsia="Times New Roman" w:hAnsi="Calibri Light"/>
      <w:color w:val="1F4D78"/>
      <w:sz w:val="24"/>
      <w:szCs w:val="24"/>
    </w:rPr>
  </w:style>
  <w:style w:type="paragraph" w:styleId="Heading4">
    <w:name w:val="heading 4"/>
    <w:basedOn w:val="Normal"/>
    <w:next w:val="Normal"/>
    <w:pPr>
      <w:keepNext/>
      <w:keepLines/>
      <w:spacing w:before="40"/>
      <w:outlineLvl w:val="3"/>
    </w:pPr>
    <w:rPr>
      <w:rFonts w:ascii="Calibri Light" w:eastAsia="Times New Roman" w:hAnsi="Calibri Light"/>
      <w:i/>
      <w:iCs/>
      <w:color w:val="1F4E79"/>
    </w:rPr>
  </w:style>
  <w:style w:type="paragraph" w:styleId="Heading5">
    <w:name w:val="heading 5"/>
    <w:basedOn w:val="Normal"/>
    <w:next w:val="Normal"/>
    <w:pPr>
      <w:keepNext/>
      <w:keepLines/>
      <w:spacing w:before="40"/>
      <w:outlineLvl w:val="4"/>
    </w:pPr>
    <w:rPr>
      <w:rFonts w:ascii="Calibri Light" w:eastAsia="Times New Roman" w:hAnsi="Calibri Light"/>
      <w:color w:val="1F4E79"/>
    </w:rPr>
  </w:style>
  <w:style w:type="paragraph" w:styleId="Heading6">
    <w:name w:val="heading 6"/>
    <w:basedOn w:val="Normal"/>
    <w:next w:val="Normal"/>
    <w:pPr>
      <w:keepNext/>
      <w:keepLines/>
      <w:spacing w:before="40"/>
      <w:outlineLvl w:val="5"/>
    </w:pPr>
    <w:rPr>
      <w:rFonts w:ascii="Calibri Light" w:eastAsia="Times New Roman" w:hAnsi="Calibri Light"/>
      <w:color w:val="1F4D78"/>
    </w:rPr>
  </w:style>
  <w:style w:type="paragraph" w:styleId="Heading7">
    <w:name w:val="heading 7"/>
    <w:basedOn w:val="Normal"/>
    <w:next w:val="Normal"/>
    <w:pPr>
      <w:keepNext/>
      <w:keepLines/>
      <w:spacing w:before="40"/>
      <w:outlineLvl w:val="6"/>
    </w:pPr>
    <w:rPr>
      <w:rFonts w:ascii="Calibri Light" w:eastAsia="Times New Roman" w:hAnsi="Calibri Light"/>
      <w:i/>
      <w:iCs/>
      <w:color w:val="1F4D78"/>
    </w:rPr>
  </w:style>
  <w:style w:type="paragraph" w:styleId="Heading8">
    <w:name w:val="heading 8"/>
    <w:basedOn w:val="Normal"/>
    <w:next w:val="Normal"/>
    <w:pPr>
      <w:keepNext/>
      <w:keepLines/>
      <w:spacing w:before="40"/>
      <w:outlineLvl w:val="7"/>
    </w:pPr>
    <w:rPr>
      <w:rFonts w:ascii="Calibri Light" w:eastAsia="Times New Roman" w:hAnsi="Calibri Light"/>
      <w:color w:val="272727"/>
      <w:szCs w:val="21"/>
    </w:rPr>
  </w:style>
  <w:style w:type="paragraph" w:styleId="Heading9">
    <w:name w:val="heading 9"/>
    <w:basedOn w:val="Normal"/>
    <w:next w:val="Normal"/>
    <w:pPr>
      <w:keepNext/>
      <w:keepLines/>
      <w:spacing w:before="40"/>
      <w:outlineLvl w:val="8"/>
    </w:pPr>
    <w:rPr>
      <w:rFonts w:ascii="Calibri Light" w:eastAsia="Times New Roman" w:hAnsi="Calibri Light"/>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8">
    <w:name w:val="WW_OutlineListStyle_28"/>
    <w:basedOn w:val="NoList"/>
    <w:pPr>
      <w:numPr>
        <w:numId w:val="1"/>
      </w:numPr>
    </w:pPr>
  </w:style>
  <w:style w:type="paragraph" w:customStyle="1" w:styleId="ParadigmH1">
    <w:name w:val="Paradigm H1"/>
    <w:basedOn w:val="Heading1"/>
    <w:pPr>
      <w:numPr>
        <w:numId w:val="1"/>
      </w:numPr>
      <w:shd w:val="clear" w:color="auto" w:fill="FFFFFF"/>
      <w:tabs>
        <w:tab w:val="left" w:pos="-21240"/>
      </w:tabs>
      <w:spacing w:before="100" w:after="100"/>
    </w:pPr>
    <w:rPr>
      <w:rFonts w:ascii="Palatino Linotype" w:hAnsi="Palatino Linotype" w:cs="Helvetica"/>
      <w:b/>
      <w:iCs/>
      <w:caps/>
      <w:color w:val="000000"/>
      <w:sz w:val="22"/>
      <w:szCs w:val="20"/>
      <w:u w:val="single"/>
      <w:lang w:eastAsia="en-GB"/>
    </w:rPr>
  </w:style>
  <w:style w:type="character" w:customStyle="1" w:styleId="UnresolvedMention">
    <w:name w:val="Unresolved Mention"/>
    <w:basedOn w:val="DefaultParagraphFont"/>
    <w:rPr>
      <w:color w:val="605E5C"/>
      <w:shd w:val="clear" w:color="auto" w:fill="E1DFDD"/>
    </w:rPr>
  </w:style>
  <w:style w:type="paragraph" w:styleId="BodyText">
    <w:name w:val="Body Text"/>
    <w:basedOn w:val="Normal"/>
    <w:pPr>
      <w:spacing w:after="120"/>
    </w:pPr>
  </w:style>
  <w:style w:type="paragraph" w:customStyle="1" w:styleId="Style">
    <w:name w:val="Style"/>
    <w:pPr>
      <w:widowControl w:val="0"/>
      <w:autoSpaceDE w:val="0"/>
      <w:textAlignment w:val="auto"/>
    </w:pPr>
    <w:rPr>
      <w:rFonts w:ascii="Arial" w:eastAsia="Times New Roman" w:hAnsi="Arial" w:cs="Arial"/>
      <w:sz w:val="24"/>
      <w:szCs w:val="24"/>
    </w:rPr>
  </w:style>
  <w:style w:type="paragraph" w:customStyle="1" w:styleId="yiv5638611626m-8133430158613826887msolistparagraph">
    <w:name w:val="yiv5638611626m-8133430158613826887msolistparagraph"/>
    <w:basedOn w:val="Normal"/>
    <w:pPr>
      <w:spacing w:before="100" w:after="100"/>
      <w:textAlignment w:val="auto"/>
    </w:pPr>
    <w:rPr>
      <w:rFonts w:ascii="Times New Roman" w:eastAsia="Times New Roman" w:hAnsi="Times New Roman"/>
      <w:sz w:val="24"/>
      <w:szCs w:val="24"/>
      <w:lang w:eastAsia="en-GB"/>
    </w:rPr>
  </w:style>
  <w:style w:type="character" w:customStyle="1" w:styleId="Heading1Char">
    <w:name w:val="Heading 1 Char"/>
    <w:basedOn w:val="DefaultParagraphFont"/>
    <w:rPr>
      <w:rFonts w:ascii="Calibri Light" w:eastAsia="Times New Roman" w:hAnsi="Calibri Light" w:cs="Times New Roman"/>
      <w:color w:val="1F4E79"/>
      <w:sz w:val="32"/>
      <w:szCs w:val="32"/>
    </w:rPr>
  </w:style>
  <w:style w:type="character" w:customStyle="1" w:styleId="Heading2Char">
    <w:name w:val="Heading 2 Char"/>
    <w:basedOn w:val="DefaultParagraphFont"/>
    <w:rPr>
      <w:rFonts w:ascii="Calibri Light" w:eastAsia="Times New Roman" w:hAnsi="Calibri Light" w:cs="Times New Roman"/>
      <w:color w:val="1F4E79"/>
      <w:sz w:val="26"/>
      <w:szCs w:val="26"/>
    </w:rPr>
  </w:style>
  <w:style w:type="character" w:customStyle="1" w:styleId="Heading3Char">
    <w:name w:val="Heading 3 Char"/>
    <w:basedOn w:val="DefaultParagraphFont"/>
    <w:rPr>
      <w:rFonts w:ascii="Calibri Light" w:eastAsia="Times New Roman" w:hAnsi="Calibri Light" w:cs="Times New Roman"/>
      <w:color w:val="1F4D78"/>
      <w:sz w:val="24"/>
      <w:szCs w:val="24"/>
    </w:rPr>
  </w:style>
  <w:style w:type="character" w:customStyle="1" w:styleId="Heading4Char">
    <w:name w:val="Heading 4 Char"/>
    <w:basedOn w:val="DefaultParagraphFont"/>
    <w:rPr>
      <w:rFonts w:ascii="Calibri Light" w:eastAsia="Times New Roman" w:hAnsi="Calibri Light" w:cs="Times New Roman"/>
      <w:i/>
      <w:iCs/>
      <w:color w:val="1F4E79"/>
    </w:rPr>
  </w:style>
  <w:style w:type="character" w:customStyle="1" w:styleId="Heading5Char">
    <w:name w:val="Heading 5 Char"/>
    <w:basedOn w:val="DefaultParagraphFont"/>
    <w:rPr>
      <w:rFonts w:ascii="Calibri Light" w:eastAsia="Times New Roman" w:hAnsi="Calibri Light" w:cs="Times New Roman"/>
      <w:color w:val="1F4E79"/>
    </w:rPr>
  </w:style>
  <w:style w:type="character" w:customStyle="1" w:styleId="Heading6Char">
    <w:name w:val="Heading 6 Char"/>
    <w:basedOn w:val="DefaultParagraphFont"/>
    <w:rPr>
      <w:rFonts w:ascii="Calibri Light" w:eastAsia="Times New Roman" w:hAnsi="Calibri Light" w:cs="Times New Roman"/>
      <w:color w:val="1F4D78"/>
    </w:rPr>
  </w:style>
  <w:style w:type="character" w:customStyle="1" w:styleId="Heading7Char">
    <w:name w:val="Heading 7 Char"/>
    <w:basedOn w:val="DefaultParagraphFont"/>
    <w:rPr>
      <w:rFonts w:ascii="Calibri Light" w:eastAsia="Times New Roman" w:hAnsi="Calibri Light" w:cs="Times New Roman"/>
      <w:i/>
      <w:iCs/>
      <w:color w:val="1F4D78"/>
    </w:rPr>
  </w:style>
  <w:style w:type="character" w:customStyle="1" w:styleId="Heading8Char">
    <w:name w:val="Heading 8 Char"/>
    <w:basedOn w:val="DefaultParagraphFont"/>
    <w:rPr>
      <w:rFonts w:ascii="Calibri Light" w:eastAsia="Times New Roman" w:hAnsi="Calibri Light" w:cs="Times New Roman"/>
      <w:color w:val="272727"/>
      <w:szCs w:val="21"/>
    </w:rPr>
  </w:style>
  <w:style w:type="character" w:customStyle="1" w:styleId="Heading9Char">
    <w:name w:val="Heading 9 Char"/>
    <w:basedOn w:val="DefaultParagraphFont"/>
    <w:rPr>
      <w:rFonts w:ascii="Calibri Light" w:eastAsia="Times New Roman" w:hAnsi="Calibri Light" w:cs="Times New Roman"/>
      <w:i/>
      <w:iCs/>
      <w:color w:val="272727"/>
      <w:szCs w:val="21"/>
    </w:rPr>
  </w:style>
  <w:style w:type="paragraph" w:styleId="Title">
    <w:name w:val="Title"/>
    <w:basedOn w:val="Normal"/>
    <w:next w:val="Normal"/>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rPr>
      <w:rFonts w:eastAsia="Times New Roman"/>
      <w:color w:val="5A5A5A"/>
      <w:spacing w:val="15"/>
    </w:rPr>
  </w:style>
  <w:style w:type="character" w:customStyle="1" w:styleId="SubtitleChar">
    <w:name w:val="Subtitle Char"/>
    <w:basedOn w:val="DefaultParagraphFont"/>
    <w:rPr>
      <w:rFonts w:eastAsia="Times New Roman"/>
      <w:color w:val="5A5A5A"/>
      <w:spacing w:val="15"/>
    </w:rPr>
  </w:style>
  <w:style w:type="character" w:styleId="SubtleEmphasis">
    <w:name w:val="Subtle Emphasis"/>
    <w:basedOn w:val="DefaultParagraphFont"/>
    <w:rPr>
      <w:i/>
      <w:iCs/>
      <w:color w:val="404040"/>
    </w:rPr>
  </w:style>
  <w:style w:type="character" w:styleId="Emphasis">
    <w:name w:val="Emphasis"/>
    <w:basedOn w:val="DefaultParagraphFont"/>
    <w:rPr>
      <w:i/>
      <w:iCs/>
    </w:rPr>
  </w:style>
  <w:style w:type="character" w:styleId="IntenseEmphasis">
    <w:name w:val="Intense Emphasis"/>
    <w:basedOn w:val="DefaultParagraphFont"/>
    <w:rPr>
      <w:i/>
      <w:iCs/>
      <w:color w:val="1F4E79"/>
    </w:rPr>
  </w:style>
  <w:style w:type="character" w:styleId="Strong">
    <w:name w:val="Strong"/>
    <w:basedOn w:val="DefaultParagraphFont"/>
    <w:rPr>
      <w:b/>
      <w:bCs/>
    </w:rPr>
  </w:style>
  <w:style w:type="paragraph" w:styleId="Quote">
    <w:name w:val="Quote"/>
    <w:basedOn w:val="Normal"/>
    <w:next w:val="Normal"/>
    <w:pPr>
      <w:spacing w:before="200"/>
      <w:ind w:left="864" w:right="864"/>
      <w:jc w:val="center"/>
    </w:pPr>
    <w:rPr>
      <w:i/>
      <w:iCs/>
      <w:color w:val="404040"/>
    </w:rPr>
  </w:style>
  <w:style w:type="character" w:customStyle="1" w:styleId="QuoteChar">
    <w:name w:val="Quote Char"/>
    <w:basedOn w:val="DefaultParagraphFont"/>
    <w:rPr>
      <w:i/>
      <w:iCs/>
      <w:color w:val="404040"/>
    </w:rPr>
  </w:style>
  <w:style w:type="paragraph" w:styleId="IntenseQuote">
    <w:name w:val="Intense Quote"/>
    <w:basedOn w:val="Normal"/>
    <w:next w:val="Normal"/>
    <w:pPr>
      <w:pBdr>
        <w:top w:val="single" w:sz="4" w:space="10" w:color="1F4E79"/>
        <w:bottom w:val="single" w:sz="4" w:space="10" w:color="1F4E79"/>
      </w:pBdr>
      <w:spacing w:before="360" w:after="360"/>
      <w:ind w:left="864" w:right="864"/>
      <w:jc w:val="center"/>
    </w:pPr>
    <w:rPr>
      <w:i/>
      <w:iCs/>
      <w:color w:val="1F4E79"/>
    </w:rPr>
  </w:style>
  <w:style w:type="character" w:customStyle="1" w:styleId="IntenseQuoteChar">
    <w:name w:val="Intense Quote Char"/>
    <w:basedOn w:val="DefaultParagraphFont"/>
    <w:rPr>
      <w:i/>
      <w:iCs/>
      <w:color w:val="1F4E79"/>
    </w:rPr>
  </w:style>
  <w:style w:type="character" w:styleId="SubtleReference">
    <w:name w:val="Subtle Reference"/>
    <w:basedOn w:val="DefaultParagraphFont"/>
    <w:rPr>
      <w:smallCaps/>
      <w:color w:val="5A5A5A"/>
    </w:rPr>
  </w:style>
  <w:style w:type="character" w:styleId="IntenseReference">
    <w:name w:val="Intense Reference"/>
    <w:basedOn w:val="DefaultParagraphFont"/>
    <w:rPr>
      <w:b/>
      <w:bCs/>
      <w:color w:val="1F4E79"/>
      <w:spacing w:val="5"/>
    </w:rPr>
  </w:style>
  <w:style w:type="character" w:styleId="BookTitle">
    <w:name w:val="Book Title"/>
    <w:basedOn w:val="DefaultParagraphFont"/>
    <w:rPr>
      <w:b/>
      <w:bCs/>
      <w:i/>
      <w:iCs/>
      <w:spacing w:val="5"/>
    </w:rPr>
  </w:style>
  <w:style w:type="character" w:styleId="Hyperlink">
    <w:name w:val="Hyperlink"/>
    <w:basedOn w:val="DefaultParagraphFont"/>
    <w:rPr>
      <w:color w:val="1F4E79"/>
      <w:u w:val="single"/>
    </w:rPr>
  </w:style>
  <w:style w:type="character" w:styleId="FollowedHyperlink">
    <w:name w:val="FollowedHyperlink"/>
    <w:basedOn w:val="DefaultParagraphFont"/>
    <w:rPr>
      <w:color w:val="954F72"/>
      <w:u w:val="single"/>
    </w:rPr>
  </w:style>
  <w:style w:type="paragraph" w:styleId="Caption">
    <w:name w:val="caption"/>
    <w:basedOn w:val="Normal"/>
    <w:next w:val="Normal"/>
    <w:pPr>
      <w:spacing w:after="200"/>
    </w:pPr>
    <w:rPr>
      <w:i/>
      <w:iCs/>
      <w:color w:val="44546A"/>
      <w:szCs w:val="18"/>
    </w:rPr>
  </w:style>
  <w:style w:type="paragraph" w:styleId="BalloonText">
    <w:name w:val="Balloon Text"/>
    <w:basedOn w:val="Normal"/>
    <w:rPr>
      <w:rFonts w:ascii="Segoe UI" w:hAnsi="Segoe UI" w:cs="Segoe UI"/>
      <w:szCs w:val="18"/>
    </w:rPr>
  </w:style>
  <w:style w:type="character" w:customStyle="1" w:styleId="BalloonTextChar">
    <w:name w:val="Balloon Text Char"/>
    <w:basedOn w:val="DefaultParagraphFont"/>
    <w:rPr>
      <w:rFonts w:ascii="Segoe UI" w:hAnsi="Segoe UI" w:cs="Segoe UI"/>
      <w:szCs w:val="18"/>
    </w:rPr>
  </w:style>
  <w:style w:type="paragraph" w:styleId="BlockText">
    <w:name w:val="Block Text"/>
    <w:basedOn w:val="Normal"/>
    <w:pPr>
      <w:pBdr>
        <w:top w:val="single" w:sz="2" w:space="10" w:color="5B9BD5" w:shadow="1"/>
        <w:left w:val="single" w:sz="2" w:space="10" w:color="5B9BD5" w:shadow="1"/>
        <w:bottom w:val="single" w:sz="2" w:space="10" w:color="5B9BD5" w:shadow="1"/>
        <w:right w:val="single" w:sz="2" w:space="10" w:color="5B9BD5" w:shadow="1"/>
      </w:pBdr>
      <w:ind w:left="1152" w:right="1152"/>
    </w:pPr>
    <w:rPr>
      <w:rFonts w:eastAsia="Times New Roman"/>
      <w:i/>
      <w:iCs/>
      <w:color w:val="1F4E79"/>
    </w:rPr>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CommentReference">
    <w:name w:val="annotation reference"/>
    <w:basedOn w:val="DefaultParagraphFont"/>
    <w:rPr>
      <w:sz w:val="22"/>
      <w:szCs w:val="16"/>
    </w:rPr>
  </w:style>
  <w:style w:type="paragraph" w:styleId="CommentText">
    <w:name w:val="annotation text"/>
    <w:basedOn w:val="Normal"/>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ocumentMap">
    <w:name w:val="Document Map"/>
    <w:basedOn w:val="Normal"/>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ndnoteText">
    <w:name w:val="endnote text"/>
    <w:basedOn w:val="Normal"/>
    <w:rPr>
      <w:szCs w:val="20"/>
    </w:rPr>
  </w:style>
  <w:style w:type="character" w:customStyle="1" w:styleId="EndnoteTextChar">
    <w:name w:val="Endnote Text Char"/>
    <w:basedOn w:val="DefaultParagraphFont"/>
    <w:rPr>
      <w:szCs w:val="20"/>
    </w:rPr>
  </w:style>
  <w:style w:type="paragraph" w:styleId="EnvelopeReturn">
    <w:name w:val="envelope return"/>
    <w:basedOn w:val="Normal"/>
    <w:rPr>
      <w:rFonts w:ascii="Calibri Light" w:eastAsia="Times New Roman" w:hAnsi="Calibri Light"/>
      <w:szCs w:val="20"/>
    </w:rPr>
  </w:style>
  <w:style w:type="paragraph" w:styleId="FootnoteText">
    <w:name w:val="footnote text"/>
    <w:basedOn w:val="Normal"/>
    <w:rPr>
      <w:szCs w:val="20"/>
    </w:rPr>
  </w:style>
  <w:style w:type="character" w:customStyle="1" w:styleId="FootnoteTextChar">
    <w:name w:val="Footnote Text Char"/>
    <w:basedOn w:val="DefaultParagraphFont"/>
    <w:rPr>
      <w:szCs w:val="20"/>
    </w:rPr>
  </w:style>
  <w:style w:type="character" w:styleId="HTMLCode">
    <w:name w:val="HTML Code"/>
    <w:basedOn w:val="DefaultParagraphFont"/>
    <w:rPr>
      <w:rFonts w:ascii="Consolas" w:hAnsi="Consolas"/>
      <w:sz w:val="22"/>
      <w:szCs w:val="20"/>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Typewriter">
    <w:name w:val="HTML Typewriter"/>
    <w:basedOn w:val="DefaultParagraphFont"/>
    <w:rPr>
      <w:rFonts w:ascii="Consolas" w:hAnsi="Consolas"/>
      <w:sz w:val="22"/>
      <w:szCs w:val="20"/>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PlainText">
    <w:name w:val="Plain Text"/>
    <w:basedOn w:val="Normal"/>
    <w:rPr>
      <w:rFonts w:ascii="Consolas" w:hAnsi="Consolas"/>
      <w:szCs w:val="21"/>
    </w:rPr>
  </w:style>
  <w:style w:type="character" w:customStyle="1" w:styleId="PlainTextChar">
    <w:name w:val="Plain Text Char"/>
    <w:basedOn w:val="DefaultParagraphFont"/>
    <w:rPr>
      <w:rFonts w:ascii="Consolas" w:hAnsi="Consolas"/>
      <w:szCs w:val="21"/>
    </w:rPr>
  </w:style>
  <w:style w:type="character" w:styleId="PlaceholderText">
    <w:name w:val="Placeholder Text"/>
    <w:basedOn w:val="DefaultParagraphFont"/>
    <w:rPr>
      <w:color w:val="3B3838"/>
    </w:rPr>
  </w:style>
  <w:style w:type="paragraph" w:styleId="Header">
    <w:name w:val="header"/>
    <w:basedOn w:val="Normal"/>
  </w:style>
  <w:style w:type="character" w:customStyle="1" w:styleId="HeaderChar">
    <w:name w:val="Header Char"/>
    <w:basedOn w:val="DefaultParagraphFont"/>
  </w:style>
  <w:style w:type="paragraph" w:styleId="Footer">
    <w:name w:val="footer"/>
    <w:basedOn w:val="Normal"/>
  </w:style>
  <w:style w:type="character" w:customStyle="1" w:styleId="FooterChar">
    <w:name w:val="Footer Char"/>
    <w:basedOn w:val="DefaultParagraphFont"/>
  </w:style>
  <w:style w:type="paragraph" w:styleId="TOC9">
    <w:name w:val="toc 9"/>
    <w:basedOn w:val="Normal"/>
    <w:next w:val="Normal"/>
    <w:autoRedefine/>
    <w:pPr>
      <w:spacing w:after="120"/>
      <w:ind w:left="1757"/>
    </w:pPr>
  </w:style>
  <w:style w:type="paragraph" w:customStyle="1" w:styleId="ParadigmText">
    <w:name w:val="Paradigm Text"/>
    <w:basedOn w:val="BodyText3"/>
    <w:pPr>
      <w:numPr>
        <w:numId w:val="31"/>
      </w:numPr>
      <w:tabs>
        <w:tab w:val="left" w:pos="-21240"/>
      </w:tabs>
      <w:spacing w:before="100" w:after="100"/>
      <w:jc w:val="both"/>
    </w:pPr>
    <w:rPr>
      <w:rFonts w:ascii="Palatino Linotype" w:hAnsi="Palatino Linotype"/>
      <w:sz w:val="20"/>
    </w:rPr>
  </w:style>
  <w:style w:type="character" w:customStyle="1" w:styleId="t">
    <w:name w:val="t"/>
    <w:basedOn w:val="DefaultParagraphFont"/>
  </w:style>
  <w:style w:type="paragraph" w:styleId="ListParagraph">
    <w:name w:val="List Paragraph"/>
    <w:basedOn w:val="Normal"/>
    <w:pPr>
      <w:ind w:left="720"/>
    </w:pPr>
  </w:style>
  <w:style w:type="paragraph" w:customStyle="1" w:styleId="BOXTEXT">
    <w:name w:val="BOXTEXT"/>
    <w:basedOn w:val="Normal"/>
    <w:pPr>
      <w:widowControl w:val="0"/>
      <w:spacing w:after="0"/>
      <w:jc w:val="both"/>
      <w:textAlignment w:val="auto"/>
    </w:pPr>
    <w:rPr>
      <w:sz w:val="20"/>
      <w:szCs w:val="20"/>
      <w:lang w:val="en-US"/>
    </w:rPr>
  </w:style>
  <w:style w:type="paragraph" w:customStyle="1" w:styleId="FRAMECAPTION">
    <w:name w:val="FRAME CAPTION"/>
    <w:basedOn w:val="Caption"/>
    <w:autoRedefine/>
    <w:pPr>
      <w:suppressAutoHyphens w:val="0"/>
      <w:spacing w:after="0"/>
      <w:textAlignment w:val="auto"/>
    </w:pPr>
    <w:rPr>
      <w:rFonts w:eastAsia="Palatino Linotype" w:cs="Palatino Linotype"/>
      <w:b/>
      <w:i w:val="0"/>
      <w:iCs w:val="0"/>
      <w:color w:val="auto"/>
    </w:rPr>
  </w:style>
  <w:style w:type="paragraph" w:styleId="Bibliography">
    <w:name w:val="Bibliography"/>
    <w:basedOn w:val="Normal"/>
    <w:next w:val="Normal"/>
  </w:style>
  <w:style w:type="character" w:customStyle="1" w:styleId="BodyTextChar">
    <w:name w:val="Body Text Char"/>
    <w:basedOn w:val="DefaultParagraphFont"/>
    <w:rPr>
      <w:lang w:val="en-GB"/>
    </w:rPr>
  </w:style>
  <w:style w:type="paragraph" w:customStyle="1" w:styleId="IFPRIH1">
    <w:name w:val="IFPRI H1"/>
    <w:basedOn w:val="Heading1"/>
    <w:pPr>
      <w:numPr>
        <w:numId w:val="16"/>
      </w:numPr>
      <w:suppressAutoHyphens w:val="0"/>
      <w:spacing w:before="0" w:after="0"/>
      <w:jc w:val="both"/>
      <w:textAlignment w:val="auto"/>
    </w:pPr>
    <w:rPr>
      <w:rFonts w:ascii="Palatino Linotype" w:hAnsi="Palatino Linotype"/>
      <w:b/>
      <w:bCs/>
      <w:color w:val="auto"/>
      <w:sz w:val="28"/>
      <w:szCs w:val="28"/>
      <w:u w:val="single"/>
      <w:lang w:val="en-US"/>
    </w:rPr>
  </w:style>
  <w:style w:type="paragraph" w:customStyle="1" w:styleId="CharCharChar">
    <w:name w:val="Char Char Char"/>
    <w:basedOn w:val="Normal"/>
    <w:pPr>
      <w:tabs>
        <w:tab w:val="left" w:pos="360"/>
        <w:tab w:val="left" w:pos="720"/>
        <w:tab w:val="left" w:pos="1080"/>
        <w:tab w:val="left" w:pos="1440"/>
        <w:tab w:val="left" w:pos="1800"/>
        <w:tab w:val="left" w:pos="2160"/>
        <w:tab w:val="right" w:pos="9000"/>
      </w:tabs>
      <w:suppressAutoHyphens w:val="0"/>
      <w:spacing w:line="240" w:lineRule="exact"/>
      <w:jc w:val="both"/>
      <w:textAlignment w:val="auto"/>
    </w:pPr>
    <w:rPr>
      <w:rFonts w:ascii="Tahoma" w:eastAsia="Times New Roman" w:hAnsi="Tahoma"/>
      <w:sz w:val="20"/>
      <w:szCs w:val="20"/>
      <w:lang w:val="en-US" w:eastAsia="en-GB"/>
    </w:rPr>
  </w:style>
  <w:style w:type="numbering" w:customStyle="1" w:styleId="WWOutlineListStyle27">
    <w:name w:val="WW_OutlineListStyle_27"/>
    <w:basedOn w:val="NoList"/>
    <w:pPr>
      <w:numPr>
        <w:numId w:val="2"/>
      </w:numPr>
    </w:pPr>
  </w:style>
  <w:style w:type="numbering" w:customStyle="1" w:styleId="WWOutlineListStyle26">
    <w:name w:val="WW_OutlineListStyle_26"/>
    <w:basedOn w:val="NoList"/>
    <w:pPr>
      <w:numPr>
        <w:numId w:val="3"/>
      </w:numPr>
    </w:pPr>
  </w:style>
  <w:style w:type="numbering" w:customStyle="1" w:styleId="WWOutlineListStyle25">
    <w:name w:val="WW_OutlineListStyle_25"/>
    <w:basedOn w:val="NoList"/>
    <w:pPr>
      <w:numPr>
        <w:numId w:val="4"/>
      </w:numPr>
    </w:pPr>
  </w:style>
  <w:style w:type="numbering" w:customStyle="1" w:styleId="WWOutlineListStyle24">
    <w:name w:val="WW_OutlineListStyle_24"/>
    <w:basedOn w:val="NoList"/>
    <w:pPr>
      <w:numPr>
        <w:numId w:val="5"/>
      </w:numPr>
    </w:pPr>
  </w:style>
  <w:style w:type="numbering" w:customStyle="1" w:styleId="WWOutlineListStyle23">
    <w:name w:val="WW_OutlineListStyle_23"/>
    <w:basedOn w:val="NoList"/>
    <w:pPr>
      <w:numPr>
        <w:numId w:val="6"/>
      </w:numPr>
    </w:pPr>
  </w:style>
  <w:style w:type="numbering" w:customStyle="1" w:styleId="WWOutlineListStyle22">
    <w:name w:val="WW_OutlineListStyle_22"/>
    <w:basedOn w:val="NoList"/>
    <w:pPr>
      <w:numPr>
        <w:numId w:val="7"/>
      </w:numPr>
    </w:pPr>
  </w:style>
  <w:style w:type="numbering" w:customStyle="1" w:styleId="WWOutlineListStyle21">
    <w:name w:val="WW_OutlineListStyle_21"/>
    <w:basedOn w:val="NoList"/>
    <w:pPr>
      <w:numPr>
        <w:numId w:val="8"/>
      </w:numPr>
    </w:pPr>
  </w:style>
  <w:style w:type="numbering" w:customStyle="1" w:styleId="WWOutlineListStyle20">
    <w:name w:val="WW_OutlineListStyle_20"/>
    <w:basedOn w:val="NoList"/>
    <w:pPr>
      <w:numPr>
        <w:numId w:val="9"/>
      </w:numPr>
    </w:pPr>
  </w:style>
  <w:style w:type="numbering" w:customStyle="1" w:styleId="WWOutlineListStyle19">
    <w:name w:val="WW_OutlineListStyle_19"/>
    <w:basedOn w:val="NoList"/>
    <w:pPr>
      <w:numPr>
        <w:numId w:val="10"/>
      </w:numPr>
    </w:pPr>
  </w:style>
  <w:style w:type="numbering" w:customStyle="1" w:styleId="WWOutlineListStyle18">
    <w:name w:val="WW_OutlineListStyle_18"/>
    <w:basedOn w:val="NoList"/>
    <w:pPr>
      <w:numPr>
        <w:numId w:val="11"/>
      </w:numPr>
    </w:pPr>
  </w:style>
  <w:style w:type="numbering" w:customStyle="1" w:styleId="WWOutlineListStyle17">
    <w:name w:val="WW_OutlineListStyle_17"/>
    <w:basedOn w:val="NoList"/>
    <w:pPr>
      <w:numPr>
        <w:numId w:val="12"/>
      </w:numPr>
    </w:pPr>
  </w:style>
  <w:style w:type="numbering" w:customStyle="1" w:styleId="WWOutlineListStyle15">
    <w:name w:val="WW_OutlineListStyle_15"/>
    <w:basedOn w:val="NoList"/>
    <w:pPr>
      <w:numPr>
        <w:numId w:val="13"/>
      </w:numPr>
    </w:pPr>
  </w:style>
  <w:style w:type="numbering" w:customStyle="1" w:styleId="WWOutlineListStyle14">
    <w:name w:val="WW_OutlineListStyle_14"/>
    <w:basedOn w:val="NoList"/>
    <w:pPr>
      <w:numPr>
        <w:numId w:val="14"/>
      </w:numPr>
    </w:pPr>
  </w:style>
  <w:style w:type="numbering" w:customStyle="1" w:styleId="WWOutlineListStyle13">
    <w:name w:val="WW_OutlineListStyle_13"/>
    <w:basedOn w:val="NoList"/>
    <w:pPr>
      <w:numPr>
        <w:numId w:val="15"/>
      </w:numPr>
    </w:pPr>
  </w:style>
  <w:style w:type="numbering" w:customStyle="1" w:styleId="WWOutlineListStyle16">
    <w:name w:val="WW_OutlineListStyle_16"/>
    <w:basedOn w:val="NoList"/>
    <w:pPr>
      <w:numPr>
        <w:numId w:val="16"/>
      </w:numPr>
    </w:pPr>
  </w:style>
  <w:style w:type="numbering" w:customStyle="1" w:styleId="WWOutlineListStyle12">
    <w:name w:val="WW_OutlineListStyle_12"/>
    <w:basedOn w:val="NoList"/>
    <w:pPr>
      <w:numPr>
        <w:numId w:val="17"/>
      </w:numPr>
    </w:pPr>
  </w:style>
  <w:style w:type="numbering" w:customStyle="1" w:styleId="WWOutlineListStyle11">
    <w:name w:val="WW_OutlineListStyle_11"/>
    <w:basedOn w:val="NoList"/>
    <w:pPr>
      <w:numPr>
        <w:numId w:val="18"/>
      </w:numPr>
    </w:pPr>
  </w:style>
  <w:style w:type="numbering" w:customStyle="1" w:styleId="WWOutlineListStyle10">
    <w:name w:val="WW_OutlineListStyle_10"/>
    <w:basedOn w:val="NoList"/>
    <w:pPr>
      <w:numPr>
        <w:numId w:val="19"/>
      </w:numPr>
    </w:pPr>
  </w:style>
  <w:style w:type="numbering" w:customStyle="1" w:styleId="WWOutlineListStyle9">
    <w:name w:val="WW_OutlineListStyle_9"/>
    <w:basedOn w:val="NoList"/>
    <w:pPr>
      <w:numPr>
        <w:numId w:val="20"/>
      </w:numPr>
    </w:pPr>
  </w:style>
  <w:style w:type="numbering" w:customStyle="1" w:styleId="WWOutlineListStyle8">
    <w:name w:val="WW_OutlineListStyle_8"/>
    <w:basedOn w:val="NoList"/>
    <w:pPr>
      <w:numPr>
        <w:numId w:val="21"/>
      </w:numPr>
    </w:pPr>
  </w:style>
  <w:style w:type="numbering" w:customStyle="1" w:styleId="WWOutlineListStyle7">
    <w:name w:val="WW_OutlineListStyle_7"/>
    <w:basedOn w:val="NoList"/>
    <w:pPr>
      <w:numPr>
        <w:numId w:val="22"/>
      </w:numPr>
    </w:pPr>
  </w:style>
  <w:style w:type="numbering" w:customStyle="1" w:styleId="WWOutlineListStyle6">
    <w:name w:val="WW_OutlineListStyle_6"/>
    <w:basedOn w:val="NoList"/>
    <w:pPr>
      <w:numPr>
        <w:numId w:val="23"/>
      </w:numPr>
    </w:pPr>
  </w:style>
  <w:style w:type="numbering" w:customStyle="1" w:styleId="WWOutlineListStyle5">
    <w:name w:val="WW_OutlineListStyle_5"/>
    <w:basedOn w:val="NoList"/>
    <w:pPr>
      <w:numPr>
        <w:numId w:val="24"/>
      </w:numPr>
    </w:pPr>
  </w:style>
  <w:style w:type="numbering" w:customStyle="1" w:styleId="WWOutlineListStyle4">
    <w:name w:val="WW_OutlineListStyle_4"/>
    <w:basedOn w:val="NoList"/>
    <w:pPr>
      <w:numPr>
        <w:numId w:val="25"/>
      </w:numPr>
    </w:pPr>
  </w:style>
  <w:style w:type="numbering" w:customStyle="1" w:styleId="WWOutlineListStyle3">
    <w:name w:val="WW_OutlineListStyle_3"/>
    <w:basedOn w:val="NoList"/>
    <w:pPr>
      <w:numPr>
        <w:numId w:val="26"/>
      </w:numPr>
    </w:pPr>
  </w:style>
  <w:style w:type="numbering" w:customStyle="1" w:styleId="WWOutlineListStyle2">
    <w:name w:val="WW_OutlineListStyle_2"/>
    <w:basedOn w:val="NoList"/>
    <w:pPr>
      <w:numPr>
        <w:numId w:val="27"/>
      </w:numPr>
    </w:pPr>
  </w:style>
  <w:style w:type="numbering" w:customStyle="1" w:styleId="WWOutlineListStyle1">
    <w:name w:val="WW_OutlineListStyle_1"/>
    <w:basedOn w:val="NoList"/>
    <w:pPr>
      <w:numPr>
        <w:numId w:val="28"/>
      </w:numPr>
    </w:pPr>
  </w:style>
  <w:style w:type="numbering" w:customStyle="1" w:styleId="WWOutlineListStyle">
    <w:name w:val="WW_OutlineListStyle"/>
    <w:basedOn w:val="NoList"/>
    <w:pPr>
      <w:numPr>
        <w:numId w:val="29"/>
      </w:numPr>
    </w:pPr>
  </w:style>
  <w:style w:type="numbering" w:customStyle="1" w:styleId="LFO54">
    <w:name w:val="LFO54"/>
    <w:basedOn w:val="NoList"/>
    <w:pPr>
      <w:numPr>
        <w:numId w:val="30"/>
      </w:numPr>
    </w:pPr>
  </w:style>
  <w:style w:type="numbering" w:customStyle="1" w:styleId="LFO58">
    <w:name w:val="LFO58"/>
    <w:basedOn w:val="NoList"/>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4.jpeg"/><Relationship Id="rId39" Type="http://schemas.openxmlformats.org/officeDocument/2006/relationships/hyperlink" Target="https://doi.org/10.2499/9780896293809" TargetMode="External"/><Relationship Id="rId21" Type="http://schemas.openxmlformats.org/officeDocument/2006/relationships/image" Target="media/image14.emf"/><Relationship Id="rId34" Type="http://schemas.openxmlformats.org/officeDocument/2006/relationships/hyperlink" Target="http://www.fao.org/docrep/018/i3259e/i3259e.pdf" TargetMode="External"/><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3.emf"/><Relationship Id="rId29" Type="http://schemas.openxmlformats.org/officeDocument/2006/relationships/hyperlink" Target="https://doi.org/10.2499/9780896293809"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2.png"/><Relationship Id="rId32" Type="http://schemas.openxmlformats.org/officeDocument/2006/relationships/hyperlink" Target="http://www.fao.org/3/" TargetMode="External"/><Relationship Id="rId37" Type="http://schemas.openxmlformats.org/officeDocument/2006/relationships/hyperlink" Target="http://www.fao.org/3/a-" TargetMode="External"/><Relationship Id="rId40"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6.emf"/><Relationship Id="rId28" Type="http://schemas.openxmlformats.org/officeDocument/2006/relationships/image" Target="media/image21.jpeg"/><Relationship Id="rId36" Type="http://schemas.openxmlformats.org/officeDocument/2006/relationships/hyperlink" Target="http://www.fao.org/3/a-i6044e.pdf" TargetMode="External"/><Relationship Id="rId10" Type="http://schemas.openxmlformats.org/officeDocument/2006/relationships/image" Target="media/image4.emf"/><Relationship Id="rId19" Type="http://schemas.openxmlformats.org/officeDocument/2006/relationships/image" Target="media/image11.emf"/><Relationship Id="rId31" Type="http://schemas.openxmlformats.org/officeDocument/2006/relationships/hyperlink" Target="http://www.fao.org/3/a-be821e.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hart" Target="charts/chart1.xml"/><Relationship Id="rId22" Type="http://schemas.openxmlformats.org/officeDocument/2006/relationships/image" Target="media/image15.emf"/><Relationship Id="rId27" Type="http://schemas.openxmlformats.org/officeDocument/2006/relationships/image" Target="media/image20.jpeg"/><Relationship Id="rId30" Type="http://schemas.openxmlformats.org/officeDocument/2006/relationships/hyperlink" Target="http://www.fao.org/docrep/017/k2584e/" TargetMode="External"/><Relationship Id="rId35" Type="http://schemas.openxmlformats.org/officeDocument/2006/relationships/hyperlink" Target="http://www.fao.org/3/a-" TargetMode="External"/><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9.emf"/><Relationship Id="rId25" Type="http://schemas.openxmlformats.org/officeDocument/2006/relationships/image" Target="media/image13.jpeg"/><Relationship Id="rId33" Type="http://schemas.openxmlformats.org/officeDocument/2006/relationships/hyperlink" Target="http://www.fao.org/docrep/014/" TargetMode="External"/><Relationship Id="rId38" Type="http://schemas.openxmlformats.org/officeDocument/2006/relationships/hyperlink" Target="file:///E:\MREMA\APRIL-2021\.%20http:\africapolicyrev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ACT\ACT_KIMO\Technical\K%20&amp;%20I%20Management\News%20Alerts\Single%20spaced%20(blan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893" b="1" i="0" u="none" strike="noStrike" kern="1200" baseline="0">
                <a:solidFill>
                  <a:srgbClr val="000000"/>
                </a:solidFill>
                <a:latin typeface="Arial Narrow"/>
                <a:ea typeface="Arial Narrow"/>
                <a:cs typeface="Arial Narrow"/>
              </a:defRPr>
            </a:pPr>
            <a:r>
              <a:rPr lang="en-US" sz="893" b="1" i="0" u="none" strike="noStrike" kern="1200" cap="none" spc="0" baseline="0">
                <a:solidFill>
                  <a:srgbClr val="000000"/>
                </a:solidFill>
                <a:uFillTx/>
                <a:latin typeface="Arial Narrow"/>
                <a:ea typeface="Arial Narrow"/>
                <a:cs typeface="Arial Narrow"/>
              </a:rPr>
              <a:t>Fig 4. Proportion of Land Cultivated by Different Sources of Farm Power - 1998</a:t>
            </a:r>
          </a:p>
        </c:rich>
      </c:tx>
      <c:layout>
        <c:manualLayout>
          <c:xMode val="edge"/>
          <c:yMode val="edge"/>
          <c:x val="0.11824654937751021"/>
          <c:y val="0.84652523903262089"/>
        </c:manualLayout>
      </c:layout>
      <c:overlay val="0"/>
      <c:spPr>
        <a:noFill/>
        <a:ln>
          <a:noFill/>
        </a:ln>
      </c:spPr>
    </c:title>
    <c:autoTitleDeleted val="0"/>
    <c:plotArea>
      <c:layout>
        <c:manualLayout>
          <c:xMode val="edge"/>
          <c:yMode val="edge"/>
          <c:x val="6.6663187515134309E-2"/>
          <c:y val="1.393683211473566E-2"/>
          <c:w val="0.82120535900668845"/>
          <c:h val="0.78053641732283463"/>
        </c:manualLayout>
      </c:layout>
      <c:barChart>
        <c:barDir val="col"/>
        <c:grouping val="stacked"/>
        <c:varyColors val="0"/>
        <c:ser>
          <c:idx val="0"/>
          <c:order val="0"/>
          <c:tx>
            <c:v>Hand </c:v>
          </c:tx>
          <c:spPr>
            <a:solidFill>
              <a:srgbClr val="FF0000"/>
            </a:solidFill>
            <a:ln w="6300">
              <a:solidFill>
                <a:srgbClr val="000000"/>
              </a:solidFill>
              <a:prstDash val="solid"/>
            </a:ln>
          </c:spPr>
          <c:invertIfNegative val="0"/>
          <c:dLbls>
            <c:numFmt formatCode="0" sourceLinked="0"/>
            <c:spPr>
              <a:solidFill>
                <a:srgbClr val="FF0000"/>
              </a:solid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595" b="0" i="0" u="none" strike="noStrike" kern="1200" baseline="0">
                    <a:solidFill>
                      <a:srgbClr val="FFFFFF"/>
                    </a:solidFill>
                    <a:latin typeface="Arial"/>
                    <a:ea typeface="Arial"/>
                    <a:cs typeface="Arial"/>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5"/>
              <c:pt idx="0">
                <c:v>Near East and North Africa</c:v>
              </c:pt>
              <c:pt idx="1">
                <c:v>Latin America &amp; Caribbean</c:v>
              </c:pt>
              <c:pt idx="2">
                <c:v>S Asia</c:v>
              </c:pt>
              <c:pt idx="3">
                <c:v>E Asia</c:v>
              </c:pt>
              <c:pt idx="4">
                <c:v>Sub-Saharan Africa</c:v>
              </c:pt>
            </c:strLit>
          </c:cat>
          <c:val>
            <c:numLit>
              <c:formatCode>General</c:formatCode>
              <c:ptCount val="5"/>
              <c:pt idx="0">
                <c:v>20</c:v>
              </c:pt>
              <c:pt idx="1">
                <c:v>25</c:v>
              </c:pt>
              <c:pt idx="2">
                <c:v>30</c:v>
              </c:pt>
              <c:pt idx="3">
                <c:v>40</c:v>
              </c:pt>
              <c:pt idx="4">
                <c:v>65</c:v>
              </c:pt>
            </c:numLit>
          </c:val>
          <c:extLst>
            <c:ext xmlns:c16="http://schemas.microsoft.com/office/drawing/2014/chart" uri="{C3380CC4-5D6E-409C-BE32-E72D297353CC}">
              <c16:uniqueId val="{00000000-FEED-4DBE-8511-576BE24A19D7}"/>
            </c:ext>
          </c:extLst>
        </c:ser>
        <c:ser>
          <c:idx val="1"/>
          <c:order val="1"/>
          <c:tx>
            <c:v>DAP </c:v>
          </c:tx>
          <c:spPr>
            <a:solidFill>
              <a:srgbClr val="00FFFF"/>
            </a:solidFill>
            <a:ln w="6300">
              <a:solidFill>
                <a:srgbClr val="000000"/>
              </a:solidFill>
              <a:prstDash val="solid"/>
            </a:ln>
          </c:spPr>
          <c:invertIfNegative val="0"/>
          <c:dLbls>
            <c:numFmt formatCode="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595" b="0" i="0" u="none" strike="noStrike" kern="1200" baseline="0">
                    <a:solidFill>
                      <a:srgbClr val="000000"/>
                    </a:solidFill>
                    <a:latin typeface="Arial"/>
                    <a:ea typeface="Arial"/>
                    <a:cs typeface="Arial"/>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5"/>
              <c:pt idx="0">
                <c:v>Near East and North Africa</c:v>
              </c:pt>
              <c:pt idx="1">
                <c:v>Latin America &amp; Caribbean</c:v>
              </c:pt>
              <c:pt idx="2">
                <c:v>S Asia</c:v>
              </c:pt>
              <c:pt idx="3">
                <c:v>E Asia</c:v>
              </c:pt>
              <c:pt idx="4">
                <c:v>Sub-Saharan Africa</c:v>
              </c:pt>
            </c:strLit>
          </c:cat>
          <c:val>
            <c:numLit>
              <c:formatCode>General</c:formatCode>
              <c:ptCount val="5"/>
              <c:pt idx="0">
                <c:v>20</c:v>
              </c:pt>
              <c:pt idx="1">
                <c:v>25</c:v>
              </c:pt>
              <c:pt idx="2">
                <c:v>30</c:v>
              </c:pt>
              <c:pt idx="3">
                <c:v>40</c:v>
              </c:pt>
              <c:pt idx="4">
                <c:v>25</c:v>
              </c:pt>
            </c:numLit>
          </c:val>
          <c:extLst>
            <c:ext xmlns:c16="http://schemas.microsoft.com/office/drawing/2014/chart" uri="{C3380CC4-5D6E-409C-BE32-E72D297353CC}">
              <c16:uniqueId val="{00000001-FEED-4DBE-8511-576BE24A19D7}"/>
            </c:ext>
          </c:extLst>
        </c:ser>
        <c:ser>
          <c:idx val="2"/>
          <c:order val="2"/>
          <c:tx>
            <c:v>Tractor</c:v>
          </c:tx>
          <c:spPr>
            <a:solidFill>
              <a:srgbClr val="00FF00"/>
            </a:solidFill>
            <a:ln w="6300">
              <a:solidFill>
                <a:srgbClr val="000000"/>
              </a:solidFill>
              <a:prstDash val="solid"/>
            </a:ln>
          </c:spPr>
          <c:invertIfNegative val="0"/>
          <c:dLbls>
            <c:numFmt formatCode="0" sourceLinked="0"/>
            <c:spPr>
              <a:solidFill>
                <a:srgbClr val="00FF00"/>
              </a:solid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595" b="0" i="0" u="none" strike="noStrike" kern="1200" baseline="0">
                    <a:solidFill>
                      <a:srgbClr val="000000"/>
                    </a:solidFill>
                    <a:latin typeface="Arial"/>
                    <a:ea typeface="Arial"/>
                    <a:cs typeface="Arial"/>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5"/>
              <c:pt idx="0">
                <c:v>Near East and North Africa</c:v>
              </c:pt>
              <c:pt idx="1">
                <c:v>Latin America &amp; Caribbean</c:v>
              </c:pt>
              <c:pt idx="2">
                <c:v>S Asia</c:v>
              </c:pt>
              <c:pt idx="3">
                <c:v>E Asia</c:v>
              </c:pt>
              <c:pt idx="4">
                <c:v>Sub-Saharan Africa</c:v>
              </c:pt>
            </c:strLit>
          </c:cat>
          <c:val>
            <c:numLit>
              <c:formatCode>General</c:formatCode>
              <c:ptCount val="5"/>
              <c:pt idx="0">
                <c:v>60</c:v>
              </c:pt>
              <c:pt idx="1">
                <c:v>50</c:v>
              </c:pt>
              <c:pt idx="2">
                <c:v>40</c:v>
              </c:pt>
              <c:pt idx="3">
                <c:v>20</c:v>
              </c:pt>
              <c:pt idx="4">
                <c:v>10</c:v>
              </c:pt>
            </c:numLit>
          </c:val>
          <c:extLst>
            <c:ext xmlns:c16="http://schemas.microsoft.com/office/drawing/2014/chart" uri="{C3380CC4-5D6E-409C-BE32-E72D297353CC}">
              <c16:uniqueId val="{00000002-FEED-4DBE-8511-576BE24A19D7}"/>
            </c:ext>
          </c:extLst>
        </c:ser>
        <c:dLbls>
          <c:showLegendKey val="0"/>
          <c:showVal val="0"/>
          <c:showCatName val="0"/>
          <c:showSerName val="0"/>
          <c:showPercent val="0"/>
          <c:showBubbleSize val="0"/>
        </c:dLbls>
        <c:gapWidth val="150"/>
        <c:overlap val="100"/>
        <c:axId val="543234896"/>
        <c:axId val="543233256"/>
      </c:barChart>
      <c:valAx>
        <c:axId val="543233256"/>
        <c:scaling>
          <c:orientation val="minMax"/>
          <c:max val="100"/>
        </c:scaling>
        <c:delete val="0"/>
        <c:axPos val="l"/>
        <c:majorGridlines>
          <c:spPr>
            <a:ln w="1572" cap="flat">
              <a:solidFill>
                <a:srgbClr val="000000"/>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lang="en-US" sz="1191" b="1" i="0" u="none" strike="noStrike" kern="1200" baseline="0">
                    <a:solidFill>
                      <a:srgbClr val="000000"/>
                    </a:solidFill>
                    <a:latin typeface="Arial"/>
                    <a:ea typeface="Arial"/>
                    <a:cs typeface="Arial"/>
                  </a:defRPr>
                </a:pPr>
                <a:r>
                  <a:rPr lang="en-US" sz="1191" b="1" i="0" u="none" strike="noStrike" kern="1200" cap="none" spc="0" baseline="0">
                    <a:solidFill>
                      <a:srgbClr val="000000"/>
                    </a:solidFill>
                    <a:uFillTx/>
                    <a:latin typeface="Arial"/>
                    <a:ea typeface="Arial"/>
                    <a:cs typeface="Arial"/>
                  </a:rPr>
                  <a:t>%</a:t>
                </a:r>
              </a:p>
            </c:rich>
          </c:tx>
          <c:layout>
            <c:manualLayout>
              <c:xMode val="edge"/>
              <c:yMode val="edge"/>
              <c:x val="2.9560750160736803E-2"/>
              <c:y val="0.27786795205286841"/>
            </c:manualLayout>
          </c:layout>
          <c:overlay val="0"/>
          <c:spPr>
            <a:noFill/>
            <a:ln>
              <a:noFill/>
            </a:ln>
          </c:spPr>
        </c:title>
        <c:numFmt formatCode="#&quot; &quot;##0" sourceLinked="0"/>
        <c:majorTickMark val="out"/>
        <c:minorTickMark val="none"/>
        <c:tickLblPos val="nextTo"/>
        <c:spPr>
          <a:noFill/>
          <a:ln w="1572"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893" b="0" i="0" u="none" strike="noStrike" kern="1200" baseline="0">
                <a:solidFill>
                  <a:srgbClr val="000000"/>
                </a:solidFill>
                <a:latin typeface="Arial Narrow"/>
                <a:ea typeface="Arial Narrow"/>
                <a:cs typeface="Arial Narrow"/>
              </a:defRPr>
            </a:pPr>
            <a:endParaRPr lang="en-US"/>
          </a:p>
        </c:txPr>
        <c:crossAx val="543234896"/>
        <c:crosses val="autoZero"/>
        <c:crossBetween val="between"/>
      </c:valAx>
      <c:catAx>
        <c:axId val="543234896"/>
        <c:scaling>
          <c:orientation val="minMax"/>
        </c:scaling>
        <c:delete val="0"/>
        <c:axPos val="b"/>
        <c:numFmt formatCode="General" sourceLinked="0"/>
        <c:majorTickMark val="out"/>
        <c:minorTickMark val="none"/>
        <c:tickLblPos val="nextTo"/>
        <c:spPr>
          <a:noFill/>
          <a:ln w="1572"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893" b="1" i="0" u="none" strike="noStrike" kern="1200" baseline="0">
                <a:solidFill>
                  <a:srgbClr val="000000"/>
                </a:solidFill>
                <a:latin typeface="Arial Narrow"/>
                <a:ea typeface="Arial Narrow"/>
                <a:cs typeface="Arial Narrow"/>
              </a:defRPr>
            </a:pPr>
            <a:endParaRPr lang="en-US"/>
          </a:p>
        </c:txPr>
        <c:crossAx val="543233256"/>
        <c:crosses val="autoZero"/>
        <c:auto val="1"/>
        <c:lblAlgn val="ctr"/>
        <c:lblOffset val="100"/>
        <c:tickLblSkip val="1"/>
        <c:tickMarkSkip val="1"/>
        <c:noMultiLvlLbl val="0"/>
      </c:catAx>
      <c:spPr>
        <a:solidFill>
          <a:srgbClr val="FFFFFF"/>
        </a:solidFill>
        <a:ln w="6300">
          <a:solidFill>
            <a:srgbClr val="808080"/>
          </a:solidFill>
          <a:prstDash val="solid"/>
        </a:ln>
      </c:spPr>
    </c:plotArea>
    <c:legend>
      <c:legendPos val="r"/>
      <c:layout>
        <c:manualLayout>
          <c:xMode val="edge"/>
          <c:yMode val="edge"/>
          <c:x val="0.884665917953257"/>
          <c:y val="0.40548808352080995"/>
        </c:manualLayout>
      </c:layout>
      <c:overlay val="0"/>
      <c:spPr>
        <a:solidFill>
          <a:srgbClr val="FFFFFF"/>
        </a:solidFill>
        <a:ln w="1572">
          <a:solidFill>
            <a:srgbClr val="000000"/>
          </a:solidFill>
          <a:prstDash val="solid"/>
        </a:ln>
      </c:spPr>
      <c:txPr>
        <a:bodyPr lIns="0" tIns="0" rIns="0" bIns="0"/>
        <a:lstStyle/>
        <a:p>
          <a:pPr marL="0" marR="0" indent="0" defTabSz="914400" fontAlgn="auto" hangingPunct="1">
            <a:lnSpc>
              <a:spcPct val="100000"/>
            </a:lnSpc>
            <a:spcBef>
              <a:spcPts val="0"/>
            </a:spcBef>
            <a:spcAft>
              <a:spcPts val="0"/>
            </a:spcAft>
            <a:tabLst/>
            <a:defRPr lang="en-US" sz="821" b="0" i="0" u="none" strike="noStrike" kern="1200" baseline="0">
              <a:solidFill>
                <a:srgbClr val="000000"/>
              </a:solidFill>
              <a:latin typeface="Arial Narrow"/>
              <a:ea typeface="Arial Narrow"/>
              <a:cs typeface="Arial Narrow"/>
            </a:defRPr>
          </a:pPr>
          <a:endParaRPr lang="en-US"/>
        </a:p>
      </c:txPr>
    </c:legend>
    <c:plotVisOnly val="1"/>
    <c:dispBlanksAs val="gap"/>
    <c:showDLblsOverMax val="0"/>
  </c:chart>
  <c:spPr>
    <a:noFill/>
    <a:ln>
      <a:noFill/>
    </a:ln>
  </c:spPr>
  <c:txPr>
    <a:bodyPr lIns="0" tIns="0" rIns="0" bIns="0"/>
    <a:lstStyle/>
    <a:p>
      <a:pPr marL="0" marR="0" indent="0" defTabSz="914400" fontAlgn="auto" hangingPunct="1">
        <a:lnSpc>
          <a:spcPct val="100000"/>
        </a:lnSpc>
        <a:spcBef>
          <a:spcPts val="0"/>
        </a:spcBef>
        <a:spcAft>
          <a:spcPts val="0"/>
        </a:spcAft>
        <a:tabLst/>
        <a:defRPr lang="en-US" sz="447" b="0" i="0" u="none" strike="noStrike" kern="1200" baseline="0">
          <a:solidFill>
            <a:srgbClr val="000000"/>
          </a:solidFill>
          <a:latin typeface="Geneva"/>
          <a:ea typeface="Geneva"/>
          <a:cs typeface="Geneva"/>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plotArea>
      <c:layout>
        <c:manualLayout>
          <c:xMode val="edge"/>
          <c:yMode val="edge"/>
          <c:x val="0"/>
          <c:y val="0"/>
          <c:w val="0.80173417667053914"/>
          <c:h val="0.93000401265631272"/>
        </c:manualLayout>
      </c:layout>
      <c:lineChart>
        <c:grouping val="standard"/>
        <c:varyColors val="0"/>
        <c:ser>
          <c:idx val="0"/>
          <c:order val="0"/>
          <c:tx>
            <c:v>Nigeria</c:v>
          </c:tx>
          <c:spPr>
            <a:ln w="28575" cap="rnd">
              <a:solidFill>
                <a:srgbClr val="4472C4"/>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40</c:v>
              </c:pt>
              <c:pt idx="1">
                <c:v>43</c:v>
              </c:pt>
              <c:pt idx="2">
                <c:v>42</c:v>
              </c:pt>
              <c:pt idx="3">
                <c:v>36</c:v>
              </c:pt>
              <c:pt idx="4">
                <c:v>33</c:v>
              </c:pt>
              <c:pt idx="5">
                <c:v>40</c:v>
              </c:pt>
              <c:pt idx="6">
                <c:v>52</c:v>
              </c:pt>
              <c:pt idx="7">
                <c:v>57</c:v>
              </c:pt>
              <c:pt idx="8">
                <c:v>59</c:v>
              </c:pt>
              <c:pt idx="9">
                <c:v>61</c:v>
              </c:pt>
              <c:pt idx="10">
                <c:v>66</c:v>
              </c:pt>
              <c:pt idx="11">
                <c:v>77</c:v>
              </c:pt>
            </c:numLit>
          </c:val>
          <c:smooth val="0"/>
          <c:extLst>
            <c:ext xmlns:c16="http://schemas.microsoft.com/office/drawing/2014/chart" uri="{C3380CC4-5D6E-409C-BE32-E72D297353CC}">
              <c16:uniqueId val="{00000000-7562-4AC9-9FC5-3CF1BD99E6B0}"/>
            </c:ext>
          </c:extLst>
        </c:ser>
        <c:ser>
          <c:idx val="1"/>
          <c:order val="1"/>
          <c:tx>
            <c:v>Tanzania</c:v>
          </c:tx>
          <c:spPr>
            <a:ln w="28575" cap="rnd">
              <a:solidFill>
                <a:srgbClr val="ED7D31"/>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14</c:v>
              </c:pt>
              <c:pt idx="1">
                <c:v>17</c:v>
              </c:pt>
              <c:pt idx="2">
                <c:v>17</c:v>
              </c:pt>
              <c:pt idx="3">
                <c:v>19</c:v>
              </c:pt>
              <c:pt idx="4">
                <c:v>19</c:v>
              </c:pt>
              <c:pt idx="5">
                <c:v>21</c:v>
              </c:pt>
              <c:pt idx="6">
                <c:v>21</c:v>
              </c:pt>
              <c:pt idx="7">
                <c:v>21</c:v>
              </c:pt>
              <c:pt idx="8">
                <c:v>27</c:v>
              </c:pt>
              <c:pt idx="9">
                <c:v>32</c:v>
              </c:pt>
              <c:pt idx="10">
                <c:v>40</c:v>
              </c:pt>
              <c:pt idx="11">
                <c:v>44</c:v>
              </c:pt>
            </c:numLit>
          </c:val>
          <c:smooth val="0"/>
          <c:extLst>
            <c:ext xmlns:c16="http://schemas.microsoft.com/office/drawing/2014/chart" uri="{C3380CC4-5D6E-409C-BE32-E72D297353CC}">
              <c16:uniqueId val="{00000001-7562-4AC9-9FC5-3CF1BD99E6B0}"/>
            </c:ext>
          </c:extLst>
        </c:ser>
        <c:ser>
          <c:idx val="2"/>
          <c:order val="2"/>
          <c:tx>
            <c:v>Ghana</c:v>
          </c:tx>
          <c:spPr>
            <a:ln w="28575" cap="rnd">
              <a:solidFill>
                <a:srgbClr val="A5A5A5"/>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27</c:v>
              </c:pt>
              <c:pt idx="1">
                <c:v>26</c:v>
              </c:pt>
              <c:pt idx="2">
                <c:v>32</c:v>
              </c:pt>
              <c:pt idx="3">
                <c:v>28</c:v>
              </c:pt>
              <c:pt idx="4">
                <c:v>27</c:v>
              </c:pt>
              <c:pt idx="5">
                <c:v>28</c:v>
              </c:pt>
              <c:pt idx="6">
                <c:v>28</c:v>
              </c:pt>
              <c:pt idx="7">
                <c:v>34</c:v>
              </c:pt>
              <c:pt idx="8">
                <c:v>40</c:v>
              </c:pt>
              <c:pt idx="9">
                <c:v>42</c:v>
              </c:pt>
              <c:pt idx="10">
                <c:v>43</c:v>
              </c:pt>
              <c:pt idx="11">
                <c:v>44</c:v>
              </c:pt>
            </c:numLit>
          </c:val>
          <c:smooth val="0"/>
          <c:extLst>
            <c:ext xmlns:c16="http://schemas.microsoft.com/office/drawing/2014/chart" uri="{C3380CC4-5D6E-409C-BE32-E72D297353CC}">
              <c16:uniqueId val="{00000002-7562-4AC9-9FC5-3CF1BD99E6B0}"/>
            </c:ext>
          </c:extLst>
        </c:ser>
        <c:ser>
          <c:idx val="3"/>
          <c:order val="3"/>
          <c:tx>
            <c:v>Ethiopia</c:v>
          </c:tx>
          <c:spPr>
            <a:ln w="28575" cap="rnd">
              <a:solidFill>
                <a:srgbClr val="FFC000"/>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0</c:v>
              </c:pt>
              <c:pt idx="1">
                <c:v>0</c:v>
              </c:pt>
              <c:pt idx="2">
                <c:v>0</c:v>
              </c:pt>
              <c:pt idx="3">
                <c:v>0</c:v>
              </c:pt>
              <c:pt idx="4">
                <c:v>0</c:v>
              </c:pt>
              <c:pt idx="5">
                <c:v>0</c:v>
              </c:pt>
              <c:pt idx="6">
                <c:v>24</c:v>
              </c:pt>
              <c:pt idx="7">
                <c:v>33</c:v>
              </c:pt>
              <c:pt idx="8">
                <c:v>36</c:v>
              </c:pt>
              <c:pt idx="9">
                <c:v>38</c:v>
              </c:pt>
              <c:pt idx="10">
                <c:v>41</c:v>
              </c:pt>
              <c:pt idx="11">
                <c:v>42</c:v>
              </c:pt>
            </c:numLit>
          </c:val>
          <c:smooth val="0"/>
          <c:extLst>
            <c:ext xmlns:c16="http://schemas.microsoft.com/office/drawing/2014/chart" uri="{C3380CC4-5D6E-409C-BE32-E72D297353CC}">
              <c16:uniqueId val="{00000003-7562-4AC9-9FC5-3CF1BD99E6B0}"/>
            </c:ext>
          </c:extLst>
        </c:ser>
        <c:ser>
          <c:idx val="4"/>
          <c:order val="4"/>
          <c:tx>
            <c:v>Kenya</c:v>
          </c:tx>
          <c:spPr>
            <a:ln w="28575" cap="rnd">
              <a:solidFill>
                <a:srgbClr val="5B9BD5"/>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10</c:v>
              </c:pt>
              <c:pt idx="1">
                <c:v>12</c:v>
              </c:pt>
              <c:pt idx="2">
                <c:v>13</c:v>
              </c:pt>
              <c:pt idx="3">
                <c:v>15</c:v>
              </c:pt>
              <c:pt idx="4">
                <c:v>13</c:v>
              </c:pt>
              <c:pt idx="5">
                <c:v>15</c:v>
              </c:pt>
              <c:pt idx="6">
                <c:v>16</c:v>
              </c:pt>
              <c:pt idx="7">
                <c:v>16</c:v>
              </c:pt>
              <c:pt idx="8">
                <c:v>16</c:v>
              </c:pt>
              <c:pt idx="9">
                <c:v>17</c:v>
              </c:pt>
              <c:pt idx="10">
                <c:v>20</c:v>
              </c:pt>
              <c:pt idx="11">
                <c:v>21</c:v>
              </c:pt>
            </c:numLit>
          </c:val>
          <c:smooth val="0"/>
          <c:extLst>
            <c:ext xmlns:c16="http://schemas.microsoft.com/office/drawing/2014/chart" uri="{C3380CC4-5D6E-409C-BE32-E72D297353CC}">
              <c16:uniqueId val="{00000004-7562-4AC9-9FC5-3CF1BD99E6B0}"/>
            </c:ext>
          </c:extLst>
        </c:ser>
        <c:ser>
          <c:idx val="5"/>
          <c:order val="5"/>
          <c:tx>
            <c:v>SSA excluding Republic of South Africa</c:v>
          </c:tx>
          <c:spPr>
            <a:ln w="28575" cap="rnd">
              <a:solidFill>
                <a:srgbClr val="70AD47"/>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11</c:v>
              </c:pt>
              <c:pt idx="1">
                <c:v>12</c:v>
              </c:pt>
              <c:pt idx="2">
                <c:v>13</c:v>
              </c:pt>
              <c:pt idx="3">
                <c:v>12</c:v>
              </c:pt>
              <c:pt idx="4">
                <c:v>12</c:v>
              </c:pt>
              <c:pt idx="5">
                <c:v>14</c:v>
              </c:pt>
              <c:pt idx="6">
                <c:v>16</c:v>
              </c:pt>
              <c:pt idx="7">
                <c:v>18</c:v>
              </c:pt>
              <c:pt idx="8">
                <c:v>19</c:v>
              </c:pt>
              <c:pt idx="9">
                <c:v>21</c:v>
              </c:pt>
              <c:pt idx="10">
                <c:v>24</c:v>
              </c:pt>
              <c:pt idx="11">
                <c:v>26</c:v>
              </c:pt>
            </c:numLit>
          </c:val>
          <c:smooth val="0"/>
          <c:extLst>
            <c:ext xmlns:c16="http://schemas.microsoft.com/office/drawing/2014/chart" uri="{C3380CC4-5D6E-409C-BE32-E72D297353CC}">
              <c16:uniqueId val="{00000005-7562-4AC9-9FC5-3CF1BD99E6B0}"/>
            </c:ext>
          </c:extLst>
        </c:ser>
        <c:ser>
          <c:idx val="6"/>
          <c:order val="6"/>
          <c:tx>
            <c:v>South Asia</c:v>
          </c:tx>
          <c:spPr>
            <a:ln w="28575" cap="rnd">
              <a:solidFill>
                <a:srgbClr val="264478"/>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59</c:v>
              </c:pt>
              <c:pt idx="1">
                <c:v>61</c:v>
              </c:pt>
              <c:pt idx="2">
                <c:v>63</c:v>
              </c:pt>
              <c:pt idx="3">
                <c:v>65</c:v>
              </c:pt>
              <c:pt idx="4">
                <c:v>67</c:v>
              </c:pt>
              <c:pt idx="5">
                <c:v>67</c:v>
              </c:pt>
              <c:pt idx="6">
                <c:v>69</c:v>
              </c:pt>
              <c:pt idx="7">
                <c:v>70</c:v>
              </c:pt>
              <c:pt idx="8">
                <c:v>69</c:v>
              </c:pt>
              <c:pt idx="9">
                <c:v>77</c:v>
              </c:pt>
              <c:pt idx="10">
                <c:v>81</c:v>
              </c:pt>
              <c:pt idx="11">
                <c:v>82</c:v>
              </c:pt>
            </c:numLit>
          </c:val>
          <c:smooth val="0"/>
          <c:extLst>
            <c:ext xmlns:c16="http://schemas.microsoft.com/office/drawing/2014/chart" uri="{C3380CC4-5D6E-409C-BE32-E72D297353CC}">
              <c16:uniqueId val="{00000006-7562-4AC9-9FC5-3CF1BD99E6B0}"/>
            </c:ext>
          </c:extLst>
        </c:ser>
        <c:ser>
          <c:idx val="7"/>
          <c:order val="7"/>
          <c:tx>
            <c:v>Southeast Asia</c:v>
          </c:tx>
          <c:spPr>
            <a:ln w="28575" cap="rnd">
              <a:solidFill>
                <a:srgbClr val="9E480E"/>
              </a:solidFill>
              <a:prstDash val="solid"/>
              <a:round/>
            </a:ln>
          </c:spPr>
          <c:marker>
            <c:symbol val="none"/>
          </c:marker>
          <c:cat>
            <c:strLit>
              <c:ptCount val="12"/>
              <c:pt idx="0">
                <c:v>1960-64</c:v>
              </c:pt>
              <c:pt idx="1">
                <c:v>1965-69</c:v>
              </c:pt>
              <c:pt idx="2">
                <c:v>1970-74</c:v>
              </c:pt>
              <c:pt idx="3">
                <c:v>1975-79</c:v>
              </c:pt>
              <c:pt idx="4">
                <c:v>1980-84</c:v>
              </c:pt>
              <c:pt idx="5">
                <c:v>1985-89</c:v>
              </c:pt>
              <c:pt idx="6">
                <c:v>1990-94</c:v>
              </c:pt>
              <c:pt idx="7">
                <c:v>1995-99</c:v>
              </c:pt>
              <c:pt idx="8">
                <c:v>2000-04</c:v>
              </c:pt>
              <c:pt idx="9">
                <c:v>2005-09</c:v>
              </c:pt>
              <c:pt idx="10">
                <c:v>2010-14</c:v>
              </c:pt>
              <c:pt idx="11">
                <c:v>2015-17</c:v>
              </c:pt>
            </c:strLit>
          </c:cat>
          <c:val>
            <c:numLit>
              <c:formatCode>General</c:formatCode>
              <c:ptCount val="12"/>
              <c:pt idx="0">
                <c:v>65</c:v>
              </c:pt>
              <c:pt idx="1">
                <c:v>68</c:v>
              </c:pt>
              <c:pt idx="2">
                <c:v>71</c:v>
              </c:pt>
              <c:pt idx="3">
                <c:v>74</c:v>
              </c:pt>
              <c:pt idx="4">
                <c:v>78</c:v>
              </c:pt>
              <c:pt idx="5">
                <c:v>77</c:v>
              </c:pt>
              <c:pt idx="6">
                <c:v>81</c:v>
              </c:pt>
              <c:pt idx="7">
                <c:v>86</c:v>
              </c:pt>
              <c:pt idx="8">
                <c:v>87</c:v>
              </c:pt>
              <c:pt idx="9">
                <c:v>91</c:v>
              </c:pt>
              <c:pt idx="10">
                <c:v>93</c:v>
              </c:pt>
              <c:pt idx="11">
                <c:v>91</c:v>
              </c:pt>
            </c:numLit>
          </c:val>
          <c:smooth val="0"/>
          <c:extLst>
            <c:ext xmlns:c16="http://schemas.microsoft.com/office/drawing/2014/chart" uri="{C3380CC4-5D6E-409C-BE32-E72D297353CC}">
              <c16:uniqueId val="{00000007-7562-4AC9-9FC5-3CF1BD99E6B0}"/>
            </c:ext>
          </c:extLst>
        </c:ser>
        <c:dLbls>
          <c:showLegendKey val="0"/>
          <c:showVal val="0"/>
          <c:showCatName val="0"/>
          <c:showSerName val="0"/>
          <c:showPercent val="0"/>
          <c:showBubbleSize val="0"/>
        </c:dLbls>
        <c:smooth val="0"/>
        <c:axId val="546142184"/>
        <c:axId val="546138576"/>
      </c:lineChart>
      <c:valAx>
        <c:axId val="546138576"/>
        <c:scaling>
          <c:orientation val="minMax"/>
          <c:max val="100"/>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800" b="0" i="0" u="none" strike="noStrike" kern="1200" baseline="0">
                <a:solidFill>
                  <a:srgbClr val="595959"/>
                </a:solidFill>
                <a:latin typeface="Times New Roman" pitchFamily="18"/>
                <a:cs typeface="Times New Roman" pitchFamily="18"/>
              </a:defRPr>
            </a:pPr>
            <a:endParaRPr lang="en-US"/>
          </a:p>
        </c:txPr>
        <c:crossAx val="546142184"/>
        <c:crosses val="autoZero"/>
        <c:crossBetween val="between"/>
      </c:valAx>
      <c:catAx>
        <c:axId val="546142184"/>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en-US"/>
          </a:p>
        </c:txPr>
        <c:crossAx val="546138576"/>
        <c:crosses val="autoZero"/>
        <c:auto val="1"/>
        <c:lblAlgn val="ctr"/>
        <c:lblOffset val="100"/>
        <c:noMultiLvlLbl val="0"/>
      </c:catAx>
      <c:spPr>
        <a:noFill/>
        <a:ln>
          <a:noFill/>
        </a:ln>
      </c:spPr>
    </c:plotArea>
    <c:legend>
      <c:legendPos val="r"/>
      <c:layout>
        <c:manualLayout>
          <c:xMode val="edge"/>
          <c:yMode val="edge"/>
          <c:x val="0.79780319263370769"/>
          <c:y val="2.6795334793677107E-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700" b="0" i="0" u="none" strike="noStrike" kern="1200" baseline="0">
              <a:solidFill>
                <a:srgbClr val="595959"/>
              </a:solidFill>
              <a:latin typeface="Times New Roman" pitchFamily="18"/>
              <a:cs typeface="Times New Roman" pitchFamily="18"/>
            </a:defRPr>
          </a:pPr>
          <a:endParaRPr lang="en-US"/>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Times New Roman" pitchFamily="18"/>
          <a:cs typeface="Times New Roman" pitchFamily="18"/>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Single spaced (blank)</Template>
  <TotalTime>1</TotalTime>
  <Pages>28</Pages>
  <Words>14356</Words>
  <Characters>81835</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Mrema</dc:creator>
  <dc:description/>
  <cp:lastModifiedBy>User</cp:lastModifiedBy>
  <cp:revision>2</cp:revision>
  <dcterms:created xsi:type="dcterms:W3CDTF">2021-05-01T05:46:00Z</dcterms:created>
  <dcterms:modified xsi:type="dcterms:W3CDTF">2021-05-01T05:46:00Z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